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B0" w:rsidRPr="00B26583" w:rsidRDefault="00A56EB0" w:rsidP="00A56EB0">
      <w:pPr>
        <w:rPr>
          <w:b/>
          <w:bCs/>
          <w:sz w:val="16"/>
          <w:szCs w:val="16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904E49" w:rsidRPr="005867F6" w:rsidRDefault="00904E49" w:rsidP="00904E49">
      <w:pPr>
        <w:pStyle w:val="a3"/>
        <w:rPr>
          <w:rFonts w:ascii="Times New Roman" w:hAnsi="Times New Roman"/>
          <w:b/>
          <w:sz w:val="16"/>
          <w:szCs w:val="16"/>
        </w:rPr>
      </w:pPr>
      <w:r w:rsidRPr="00B01AEB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5867F6">
        <w:rPr>
          <w:rFonts w:ascii="Times New Roman" w:hAnsi="Times New Roman"/>
          <w:b/>
          <w:sz w:val="16"/>
          <w:szCs w:val="16"/>
        </w:rPr>
        <w:t>Приложение №5</w:t>
      </w:r>
    </w:p>
    <w:p w:rsidR="00904E49" w:rsidRPr="005867F6" w:rsidRDefault="00904E49" w:rsidP="00904E49">
      <w:pPr>
        <w:pStyle w:val="a3"/>
        <w:ind w:left="6373"/>
        <w:rPr>
          <w:rFonts w:ascii="Times New Roman" w:hAnsi="Times New Roman"/>
          <w:b/>
          <w:sz w:val="16"/>
          <w:szCs w:val="16"/>
        </w:rPr>
      </w:pPr>
      <w:r w:rsidRPr="005867F6">
        <w:rPr>
          <w:rFonts w:ascii="Times New Roman" w:hAnsi="Times New Roman"/>
          <w:b/>
          <w:sz w:val="16"/>
          <w:szCs w:val="16"/>
        </w:rPr>
        <w:t xml:space="preserve">к Регламенту оказания </w:t>
      </w:r>
      <w:r>
        <w:rPr>
          <w:rFonts w:ascii="Times New Roman" w:hAnsi="Times New Roman"/>
          <w:b/>
          <w:sz w:val="16"/>
          <w:szCs w:val="16"/>
        </w:rPr>
        <w:t>П</w:t>
      </w:r>
      <w:r w:rsidRPr="005867F6">
        <w:rPr>
          <w:rFonts w:ascii="Times New Roman" w:hAnsi="Times New Roman"/>
          <w:b/>
          <w:sz w:val="16"/>
          <w:szCs w:val="16"/>
        </w:rPr>
        <w:t>АО «ИК РУСС-ИНВЕСТ» брокерских услуг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Pr="005867F6">
        <w:rPr>
          <w:rFonts w:ascii="Times New Roman" w:hAnsi="Times New Roman"/>
          <w:b/>
          <w:sz w:val="16"/>
          <w:szCs w:val="16"/>
        </w:rPr>
        <w:t>на рынке ценных бумаг и срочном рынке</w:t>
      </w:r>
    </w:p>
    <w:p w:rsidR="00904E49" w:rsidRPr="00B01AEB" w:rsidRDefault="00904E49" w:rsidP="00904E49">
      <w:pPr>
        <w:jc w:val="center"/>
        <w:rPr>
          <w:b/>
          <w:bCs/>
          <w:sz w:val="18"/>
          <w:szCs w:val="18"/>
        </w:rPr>
      </w:pPr>
      <w:r w:rsidRPr="00D263B7">
        <w:rPr>
          <w:b/>
          <w:bCs/>
          <w:sz w:val="22"/>
          <w:szCs w:val="22"/>
        </w:rPr>
        <w:t>Тарифы</w:t>
      </w:r>
      <w:r>
        <w:rPr>
          <w:b/>
          <w:bCs/>
          <w:sz w:val="18"/>
          <w:szCs w:val="18"/>
        </w:rPr>
        <w:t xml:space="preserve"> </w:t>
      </w:r>
      <w:r w:rsidRPr="00841C6D">
        <w:rPr>
          <w:b/>
          <w:bCs/>
          <w:sz w:val="18"/>
          <w:szCs w:val="18"/>
          <w:vertAlign w:val="superscript"/>
        </w:rPr>
        <w:t>1</w:t>
      </w:r>
    </w:p>
    <w:p w:rsidR="00904E49" w:rsidRDefault="00904E49" w:rsidP="00904E49">
      <w:pPr>
        <w:rPr>
          <w:b/>
          <w:bCs/>
          <w:sz w:val="20"/>
          <w:szCs w:val="20"/>
          <w:u w:val="single"/>
        </w:rPr>
      </w:pPr>
    </w:p>
    <w:p w:rsidR="00904E49" w:rsidRPr="00EC723F" w:rsidRDefault="00904E49" w:rsidP="00904E49">
      <w:pPr>
        <w:rPr>
          <w:b/>
          <w:bCs/>
          <w:sz w:val="20"/>
          <w:szCs w:val="20"/>
          <w:u w:val="single"/>
        </w:rPr>
      </w:pPr>
      <w:r w:rsidRPr="00FD4B29">
        <w:rPr>
          <w:b/>
          <w:bCs/>
          <w:sz w:val="20"/>
          <w:szCs w:val="20"/>
          <w:u w:val="single"/>
        </w:rPr>
        <w:t xml:space="preserve">Тарифы для </w:t>
      </w:r>
      <w:r>
        <w:rPr>
          <w:b/>
          <w:bCs/>
          <w:sz w:val="20"/>
          <w:szCs w:val="20"/>
          <w:u w:val="single"/>
        </w:rPr>
        <w:t>физических лиц</w:t>
      </w:r>
    </w:p>
    <w:p w:rsidR="00904E49" w:rsidRDefault="00904E49" w:rsidP="00904E49">
      <w:pPr>
        <w:rPr>
          <w:b/>
          <w:bCs/>
          <w:sz w:val="18"/>
          <w:szCs w:val="18"/>
        </w:rPr>
      </w:pPr>
    </w:p>
    <w:p w:rsidR="00904E49" w:rsidRPr="00B01AEB" w:rsidRDefault="00904E49" w:rsidP="00904E49">
      <w:pPr>
        <w:rPr>
          <w:b/>
          <w:bCs/>
          <w:sz w:val="18"/>
          <w:szCs w:val="18"/>
        </w:rPr>
      </w:pPr>
      <w:r w:rsidRPr="00B01AEB">
        <w:rPr>
          <w:b/>
          <w:bCs/>
          <w:sz w:val="18"/>
          <w:szCs w:val="18"/>
        </w:rPr>
        <w:t>На рынке ценных бумаг:</w:t>
      </w:r>
    </w:p>
    <w:p w:rsidR="00904E49" w:rsidRDefault="00904E49" w:rsidP="00904E49">
      <w:pPr>
        <w:rPr>
          <w:b/>
          <w:sz w:val="16"/>
          <w:szCs w:val="16"/>
        </w:rPr>
      </w:pPr>
    </w:p>
    <w:p w:rsidR="00904E49" w:rsidRPr="00AC1389" w:rsidRDefault="00904E49" w:rsidP="00904E49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1.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23"/>
        <w:gridCol w:w="4232"/>
        <w:gridCol w:w="3909"/>
      </w:tblGrid>
      <w:tr w:rsidR="00904E49" w:rsidRPr="00B26583" w:rsidTr="00531F86">
        <w:trPr>
          <w:tblCellSpacing w:w="7" w:type="dxa"/>
        </w:trPr>
        <w:tc>
          <w:tcPr>
            <w:tcW w:w="1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E49" w:rsidRPr="00AC1389" w:rsidRDefault="00904E49" w:rsidP="00531F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Сумма в </w:t>
            </w:r>
            <w:r>
              <w:rPr>
                <w:sz w:val="16"/>
                <w:szCs w:val="16"/>
                <w:lang w:val="en-US"/>
              </w:rPr>
              <w:t>$</w:t>
            </w:r>
          </w:p>
        </w:tc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04E49" w:rsidRPr="00B26583" w:rsidRDefault="00904E49" w:rsidP="00531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Временной отрезок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04E49" w:rsidRDefault="00904E49" w:rsidP="00531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процент</w:t>
            </w:r>
          </w:p>
        </w:tc>
      </w:tr>
      <w:tr w:rsidR="00904E49" w:rsidRPr="00B26583" w:rsidTr="00531F86">
        <w:trPr>
          <w:cantSplit/>
          <w:tblCellSpacing w:w="7" w:type="dxa"/>
        </w:trPr>
        <w:tc>
          <w:tcPr>
            <w:tcW w:w="1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E49" w:rsidRPr="00B26583" w:rsidRDefault="00904E49" w:rsidP="00531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500 до 1000</w:t>
            </w:r>
          </w:p>
        </w:tc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04E49" w:rsidRPr="00B26583" w:rsidRDefault="00904E49" w:rsidP="00531F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часов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04E49" w:rsidRPr="00B26583" w:rsidRDefault="00904E49" w:rsidP="00531F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160%</w:t>
            </w:r>
          </w:p>
        </w:tc>
      </w:tr>
    </w:tbl>
    <w:p w:rsidR="00904E49" w:rsidRPr="00B26583" w:rsidRDefault="00904E49" w:rsidP="00904E49">
      <w:pPr>
        <w:rPr>
          <w:sz w:val="16"/>
          <w:szCs w:val="16"/>
        </w:rPr>
      </w:pPr>
    </w:p>
    <w:p w:rsidR="00904E49" w:rsidRPr="00AC1389" w:rsidRDefault="00904E49" w:rsidP="00904E49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2.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8"/>
        <w:gridCol w:w="4141"/>
        <w:gridCol w:w="4145"/>
      </w:tblGrid>
      <w:tr w:rsidR="00904E49" w:rsidRPr="00B26583" w:rsidTr="00531F86">
        <w:trPr>
          <w:tblCellSpacing w:w="7" w:type="dxa"/>
        </w:trPr>
        <w:tc>
          <w:tcPr>
            <w:tcW w:w="7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E49" w:rsidRPr="00B26583" w:rsidRDefault="00904E49" w:rsidP="00531F86">
            <w:pPr>
              <w:rPr>
                <w:sz w:val="16"/>
                <w:szCs w:val="16"/>
              </w:rPr>
            </w:pPr>
            <w:r w:rsidRPr="00AC1389">
              <w:rPr>
                <w:sz w:val="16"/>
                <w:szCs w:val="16"/>
              </w:rPr>
              <w:t>Сумма в $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04E49" w:rsidRPr="00B26583" w:rsidRDefault="00904E49" w:rsidP="00531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Временной отрезок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04E49" w:rsidRPr="00B26583" w:rsidRDefault="00904E49" w:rsidP="00531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процент</w:t>
            </w:r>
          </w:p>
        </w:tc>
      </w:tr>
      <w:tr w:rsidR="00904E49" w:rsidRPr="00B26583" w:rsidTr="00531F86">
        <w:trPr>
          <w:cantSplit/>
          <w:tblCellSpacing w:w="7" w:type="dxa"/>
        </w:trPr>
        <w:tc>
          <w:tcPr>
            <w:tcW w:w="7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E49" w:rsidRPr="00B26583" w:rsidRDefault="00904E49" w:rsidP="00531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1000 до 3000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04E49" w:rsidRPr="00B26583" w:rsidRDefault="00904E49" w:rsidP="00531F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часа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04E49" w:rsidRPr="00B26583" w:rsidRDefault="00904E49" w:rsidP="00531F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280%</w:t>
            </w:r>
          </w:p>
        </w:tc>
      </w:tr>
    </w:tbl>
    <w:p w:rsidR="00904E49" w:rsidRPr="00B26583" w:rsidRDefault="00904E49" w:rsidP="00904E49">
      <w:pPr>
        <w:rPr>
          <w:sz w:val="16"/>
          <w:szCs w:val="16"/>
        </w:rPr>
      </w:pPr>
    </w:p>
    <w:p w:rsidR="00904E49" w:rsidRPr="00AC1389" w:rsidRDefault="00904E49" w:rsidP="00904E49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3.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8"/>
        <w:gridCol w:w="4141"/>
        <w:gridCol w:w="4145"/>
      </w:tblGrid>
      <w:tr w:rsidR="00904E49" w:rsidRPr="00B26583" w:rsidTr="00531F86">
        <w:trPr>
          <w:tblCellSpacing w:w="7" w:type="dxa"/>
        </w:trPr>
        <w:tc>
          <w:tcPr>
            <w:tcW w:w="7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E49" w:rsidRPr="00B26583" w:rsidRDefault="00904E49" w:rsidP="00531F86">
            <w:pPr>
              <w:rPr>
                <w:sz w:val="16"/>
                <w:szCs w:val="16"/>
              </w:rPr>
            </w:pPr>
            <w:r w:rsidRPr="00AC1389">
              <w:rPr>
                <w:sz w:val="16"/>
                <w:szCs w:val="16"/>
              </w:rPr>
              <w:t>Сумма в $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04E49" w:rsidRPr="00B26583" w:rsidRDefault="00904E49" w:rsidP="00531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Временной отрезок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04E49" w:rsidRPr="00B26583" w:rsidRDefault="00904E49" w:rsidP="00531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процент</w:t>
            </w:r>
          </w:p>
        </w:tc>
      </w:tr>
      <w:tr w:rsidR="00904E49" w:rsidRPr="00B26583" w:rsidTr="00531F86">
        <w:trPr>
          <w:cantSplit/>
          <w:tblCellSpacing w:w="7" w:type="dxa"/>
        </w:trPr>
        <w:tc>
          <w:tcPr>
            <w:tcW w:w="7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E49" w:rsidRPr="00B26583" w:rsidRDefault="00904E49" w:rsidP="00531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3000 до 50000</w:t>
            </w:r>
          </w:p>
        </w:tc>
        <w:tc>
          <w:tcPr>
            <w:tcW w:w="2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04E49" w:rsidRPr="00B26583" w:rsidRDefault="00904E49" w:rsidP="00531F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часа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04E49" w:rsidRPr="00B26583" w:rsidRDefault="00904E49" w:rsidP="00531F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420%</w:t>
            </w:r>
          </w:p>
        </w:tc>
      </w:tr>
    </w:tbl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264DD1" w:rsidRPr="00B26583" w:rsidRDefault="00264DD1" w:rsidP="00264DD1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Тарифы для юридических и физических лиц на валютном рынке</w:t>
      </w:r>
      <w:r w:rsidR="00D86669" w:rsidRPr="00B26583">
        <w:rPr>
          <w:sz w:val="18"/>
          <w:szCs w:val="18"/>
          <w:vertAlign w:val="superscript"/>
        </w:rPr>
        <w:t>2</w:t>
      </w:r>
      <w:r w:rsidRPr="00B26583">
        <w:rPr>
          <w:b/>
          <w:bCs/>
          <w:sz w:val="18"/>
          <w:szCs w:val="18"/>
        </w:rPr>
        <w:t>:</w:t>
      </w:r>
    </w:p>
    <w:p w:rsidR="00264DD1" w:rsidRPr="00B26583" w:rsidRDefault="00264DD1" w:rsidP="00264DD1">
      <w:pPr>
        <w:rPr>
          <w:b/>
          <w:bCs/>
          <w:sz w:val="18"/>
          <w:szCs w:val="18"/>
        </w:rPr>
      </w:pPr>
    </w:p>
    <w:p w:rsidR="00264DD1" w:rsidRPr="00B26583" w:rsidRDefault="00953F45" w:rsidP="00264DD1">
      <w:pPr>
        <w:jc w:val="both"/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Сделки, совершенные на Валютном рынке ПАО Московская Биржа.</w:t>
      </w:r>
    </w:p>
    <w:p w:rsidR="00264DD1" w:rsidRPr="00B26583" w:rsidRDefault="00264DD1" w:rsidP="000F203E">
      <w:pPr>
        <w:ind w:right="141"/>
        <w:jc w:val="both"/>
        <w:rPr>
          <w:sz w:val="16"/>
          <w:szCs w:val="16"/>
        </w:rPr>
      </w:pPr>
      <w:r w:rsidRPr="00B26583">
        <w:rPr>
          <w:sz w:val="16"/>
          <w:szCs w:val="16"/>
        </w:rPr>
        <w:t>Тарифный план устанавливается по Клиентскому счету. При наличии у Клиента нескольких Клиентских счетов Тарифные планы, применяемые к каждому конкретному Клиентскому счету, могут разл</w:t>
      </w:r>
      <w:r w:rsidR="008038A5" w:rsidRPr="00B26583">
        <w:rPr>
          <w:sz w:val="16"/>
          <w:szCs w:val="16"/>
        </w:rPr>
        <w:t>и</w:t>
      </w:r>
      <w:r w:rsidRPr="00B26583">
        <w:rPr>
          <w:sz w:val="16"/>
          <w:szCs w:val="16"/>
        </w:rPr>
        <w:t>чаться.</w:t>
      </w:r>
    </w:p>
    <w:tbl>
      <w:tblPr>
        <w:tblW w:w="9218" w:type="dxa"/>
        <w:tblCellSpacing w:w="20" w:type="dxa"/>
        <w:tblInd w:w="-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132"/>
        <w:gridCol w:w="271"/>
        <w:gridCol w:w="1838"/>
        <w:gridCol w:w="1571"/>
        <w:gridCol w:w="1989"/>
        <w:gridCol w:w="1417"/>
      </w:tblGrid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shd w:val="clear" w:color="auto" w:fill="auto"/>
            <w:vAlign w:val="center"/>
          </w:tcPr>
          <w:p w:rsidR="00264DD1" w:rsidRPr="00B26583" w:rsidRDefault="00264DD1" w:rsidP="0094643A">
            <w:pPr>
              <w:ind w:left="17"/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Название тарифного плана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264DD1" w:rsidRPr="00B26583" w:rsidRDefault="00264DD1" w:rsidP="00F71565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База для расчета тарифа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087C31" w:rsidP="00F71565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Тариф (в</w:t>
            </w:r>
            <w:r w:rsidR="00264DD1" w:rsidRPr="00B26583">
              <w:rPr>
                <w:b/>
                <w:sz w:val="16"/>
                <w:szCs w:val="16"/>
              </w:rPr>
              <w:t xml:space="preserve">ознаграждение </w:t>
            </w:r>
            <w:r w:rsidRPr="00B26583">
              <w:rPr>
                <w:b/>
                <w:sz w:val="16"/>
                <w:szCs w:val="16"/>
              </w:rPr>
              <w:t>Брокера)</w:t>
            </w:r>
          </w:p>
          <w:p w:rsidR="00264DD1" w:rsidRPr="00B26583" w:rsidRDefault="00264DD1" w:rsidP="00F7156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shd w:val="clear" w:color="auto" w:fill="auto"/>
            <w:vAlign w:val="center"/>
          </w:tcPr>
          <w:p w:rsidR="00264DD1" w:rsidRPr="00B26583" w:rsidRDefault="00264DD1" w:rsidP="0094643A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«Спекулятивный»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8A4B96" w:rsidRPr="00B26583" w:rsidRDefault="00264DD1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-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264DD1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>
              <w:rPr>
                <w:sz w:val="16"/>
                <w:szCs w:val="16"/>
              </w:rPr>
              <w:t>1</w:t>
            </w:r>
            <w:r w:rsidRPr="00B26583">
              <w:rPr>
                <w:sz w:val="16"/>
                <w:szCs w:val="16"/>
              </w:rPr>
              <w:t>%</w:t>
            </w:r>
            <w:r w:rsidR="0094643A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>(от суммы сделки)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vMerge w:val="restart"/>
            <w:shd w:val="clear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«</w:t>
            </w:r>
            <w:r w:rsidR="00AD5782" w:rsidRPr="00B26583">
              <w:rPr>
                <w:sz w:val="16"/>
                <w:szCs w:val="16"/>
              </w:rPr>
              <w:t>П</w:t>
            </w:r>
            <w:r w:rsidRPr="00B26583">
              <w:rPr>
                <w:sz w:val="16"/>
                <w:szCs w:val="16"/>
              </w:rPr>
              <w:t>ропорциональный»</w:t>
            </w:r>
          </w:p>
          <w:p w:rsidR="00246552" w:rsidRPr="00B26583" w:rsidRDefault="00264DD1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br/>
            </w:r>
            <w:r w:rsidRPr="00B26583">
              <w:rPr>
                <w:sz w:val="16"/>
                <w:szCs w:val="16"/>
              </w:rPr>
              <w:br/>
            </w:r>
          </w:p>
        </w:tc>
        <w:tc>
          <w:tcPr>
            <w:tcW w:w="3369" w:type="dxa"/>
            <w:gridSpan w:val="2"/>
            <w:shd w:val="pct5" w:color="auto" w:fill="auto"/>
            <w:vAlign w:val="center"/>
          </w:tcPr>
          <w:p w:rsidR="00264DD1" w:rsidRPr="00B26583" w:rsidRDefault="00264DD1" w:rsidP="004E4335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Дневной оборот, руб.</w:t>
            </w:r>
            <w:r w:rsidR="00923329" w:rsidRPr="00B26583"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3346" w:type="dxa"/>
            <w:gridSpan w:val="2"/>
            <w:shd w:val="pct5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vMerge/>
            <w:shd w:val="clear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264DD1" w:rsidRPr="00B26583" w:rsidRDefault="00264DD1" w:rsidP="004E4335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До 1</w:t>
            </w:r>
            <w:r w:rsidR="00DF037E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 000 000,00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264DD1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>
              <w:rPr>
                <w:sz w:val="16"/>
                <w:szCs w:val="16"/>
              </w:rPr>
              <w:t>1</w:t>
            </w:r>
            <w:r w:rsidRPr="00B26583">
              <w:rPr>
                <w:sz w:val="16"/>
                <w:szCs w:val="16"/>
              </w:rPr>
              <w:t>%</w:t>
            </w:r>
            <w:r w:rsidR="0069070A" w:rsidRPr="00B26583">
              <w:rPr>
                <w:sz w:val="16"/>
                <w:szCs w:val="16"/>
              </w:rPr>
              <w:t xml:space="preserve">  (от дневного оборота)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vMerge/>
            <w:shd w:val="clear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264DD1" w:rsidRPr="00B26583" w:rsidRDefault="00264DD1" w:rsidP="004E4335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</w:t>
            </w:r>
            <w:r w:rsidR="00DF037E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 000 000,01 до 3</w:t>
            </w:r>
            <w:r w:rsidR="00DF037E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 xml:space="preserve"> 000 000,00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4C48EE" w:rsidRPr="00B26583" w:rsidRDefault="00264DD1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 w:rsidRPr="00B26583">
              <w:rPr>
                <w:sz w:val="16"/>
                <w:szCs w:val="16"/>
              </w:rPr>
              <w:t>0</w:t>
            </w:r>
            <w:r w:rsidR="000621F5">
              <w:rPr>
                <w:sz w:val="16"/>
                <w:szCs w:val="16"/>
              </w:rPr>
              <w:t>7</w:t>
            </w:r>
            <w:r w:rsidRPr="00B26583">
              <w:rPr>
                <w:sz w:val="16"/>
                <w:szCs w:val="16"/>
              </w:rPr>
              <w:t>%</w:t>
            </w:r>
            <w:r w:rsidR="0069070A" w:rsidRPr="00B26583">
              <w:rPr>
                <w:sz w:val="16"/>
                <w:szCs w:val="16"/>
              </w:rPr>
              <w:t xml:space="preserve"> (от дневного оборота)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vMerge/>
            <w:shd w:val="clear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264DD1" w:rsidRPr="00B26583" w:rsidRDefault="00264DD1" w:rsidP="00DF037E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3</w:t>
            </w:r>
            <w:r w:rsidR="00DF037E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 xml:space="preserve"> 000 000,01 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4C48EE" w:rsidRPr="00B26583" w:rsidRDefault="00264DD1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 w:rsidRPr="00B26583">
              <w:rPr>
                <w:sz w:val="16"/>
                <w:szCs w:val="16"/>
              </w:rPr>
              <w:t>0</w:t>
            </w:r>
            <w:r w:rsidR="000621F5">
              <w:rPr>
                <w:sz w:val="16"/>
                <w:szCs w:val="16"/>
              </w:rPr>
              <w:t>5</w:t>
            </w:r>
            <w:r w:rsidRPr="00B26583">
              <w:rPr>
                <w:sz w:val="16"/>
                <w:szCs w:val="16"/>
              </w:rPr>
              <w:t>%</w:t>
            </w:r>
            <w:r w:rsidR="0069070A" w:rsidRPr="00B26583">
              <w:rPr>
                <w:sz w:val="16"/>
                <w:szCs w:val="16"/>
              </w:rPr>
              <w:t xml:space="preserve"> (от дневного оборота)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5752" w:type="dxa"/>
            <w:gridSpan w:val="4"/>
            <w:shd w:val="clear" w:color="auto" w:fill="auto"/>
            <w:vAlign w:val="center"/>
          </w:tcPr>
          <w:p w:rsidR="002273F5" w:rsidRPr="00B26583" w:rsidRDefault="00E5215E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Совершение сделок СВОП по переносу Чистой  открытой </w:t>
            </w:r>
            <w:r w:rsidR="00264DD1" w:rsidRPr="00B26583">
              <w:rPr>
                <w:sz w:val="16"/>
                <w:szCs w:val="16"/>
              </w:rPr>
              <w:t xml:space="preserve"> позиции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0621F5" w:rsidP="00DC075B">
            <w:pPr>
              <w:jc w:val="center"/>
              <w:rPr>
                <w:sz w:val="16"/>
                <w:szCs w:val="16"/>
              </w:rPr>
            </w:pPr>
            <w:r w:rsidRPr="00A835F1">
              <w:rPr>
                <w:b/>
                <w:sz w:val="16"/>
                <w:szCs w:val="16"/>
              </w:rPr>
              <w:t>К</w:t>
            </w:r>
            <w:r w:rsidR="00362C88">
              <w:rPr>
                <w:b/>
                <w:sz w:val="16"/>
                <w:szCs w:val="16"/>
              </w:rPr>
              <w:t>лючевая ставка БР*</w:t>
            </w:r>
            <w:r w:rsidRPr="00A835F1">
              <w:rPr>
                <w:b/>
                <w:sz w:val="16"/>
                <w:szCs w:val="16"/>
              </w:rPr>
              <w:t xml:space="preserve"> +7 %</w:t>
            </w:r>
            <w:r w:rsidRPr="000621F5">
              <w:rPr>
                <w:sz w:val="16"/>
                <w:szCs w:val="16"/>
              </w:rPr>
              <w:t xml:space="preserve"> годовых</w:t>
            </w:r>
          </w:p>
          <w:p w:rsidR="00264DD1" w:rsidRPr="00B26583" w:rsidRDefault="00264DD1" w:rsidP="00DC075B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величины первой части сделки СВОП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5752" w:type="dxa"/>
            <w:gridSpan w:val="4"/>
            <w:shd w:val="clear" w:color="auto" w:fill="auto"/>
            <w:vAlign w:val="center"/>
          </w:tcPr>
          <w:p w:rsidR="00264DD1" w:rsidRPr="00B26583" w:rsidRDefault="00264DD1" w:rsidP="004E4335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Принудительное закрытие позиции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264DD1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>
              <w:rPr>
                <w:sz w:val="16"/>
                <w:szCs w:val="16"/>
              </w:rPr>
              <w:t>3</w:t>
            </w:r>
            <w:r w:rsidRPr="00B26583">
              <w:rPr>
                <w:sz w:val="16"/>
                <w:szCs w:val="16"/>
              </w:rPr>
              <w:t>%</w:t>
            </w:r>
            <w:r w:rsidR="0069070A" w:rsidRPr="00B26583">
              <w:rPr>
                <w:sz w:val="16"/>
                <w:szCs w:val="16"/>
              </w:rPr>
              <w:t xml:space="preserve"> (от суммы сделки)</w:t>
            </w:r>
          </w:p>
        </w:tc>
      </w:tr>
      <w:tr w:rsidR="0093015C" w:rsidRPr="00B26583" w:rsidTr="007349AB">
        <w:trPr>
          <w:tblCellSpacing w:w="20" w:type="dxa"/>
        </w:trPr>
        <w:tc>
          <w:tcPr>
            <w:tcW w:w="5752" w:type="dxa"/>
            <w:gridSpan w:val="4"/>
            <w:shd w:val="clear" w:color="auto" w:fill="auto"/>
            <w:vAlign w:val="center"/>
          </w:tcPr>
          <w:p w:rsidR="00617043" w:rsidRPr="00B26583" w:rsidRDefault="0093015C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Совершение сделок СВОП по размещению свободных</w:t>
            </w:r>
            <w:r w:rsidR="000E3B8D" w:rsidRPr="00B26583">
              <w:rPr>
                <w:sz w:val="16"/>
                <w:szCs w:val="16"/>
              </w:rPr>
              <w:t xml:space="preserve"> рублевых</w:t>
            </w:r>
            <w:r w:rsidRPr="00B26583">
              <w:rPr>
                <w:sz w:val="16"/>
                <w:szCs w:val="16"/>
              </w:rPr>
              <w:t xml:space="preserve"> денежных средств</w:t>
            </w:r>
            <w:r w:rsidR="002D08EE" w:rsidRPr="00B26583">
              <w:rPr>
                <w:sz w:val="16"/>
                <w:szCs w:val="16"/>
              </w:rPr>
              <w:t xml:space="preserve">  Клиента  </w:t>
            </w:r>
            <w:r w:rsidRPr="00B265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B3246F" w:rsidRPr="00B26583" w:rsidRDefault="000621F5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93015C" w:rsidRPr="00B26583">
              <w:rPr>
                <w:b/>
                <w:sz w:val="16"/>
                <w:szCs w:val="16"/>
              </w:rPr>
              <w:t>%</w:t>
            </w:r>
            <w:r w:rsidR="0093015C" w:rsidRPr="00B26583">
              <w:rPr>
                <w:sz w:val="16"/>
                <w:szCs w:val="16"/>
              </w:rPr>
              <w:t xml:space="preserve"> годовых от суммы сделки по первой части сделки СВОП </w:t>
            </w:r>
          </w:p>
        </w:tc>
      </w:tr>
      <w:tr w:rsidR="00CA2A75" w:rsidRPr="00B26583" w:rsidTr="007349AB">
        <w:trPr>
          <w:tblCellSpacing w:w="20" w:type="dxa"/>
        </w:trPr>
        <w:tc>
          <w:tcPr>
            <w:tcW w:w="9138" w:type="dxa"/>
            <w:gridSpan w:val="6"/>
            <w:shd w:val="clear" w:color="auto" w:fill="auto"/>
            <w:vAlign w:val="center"/>
          </w:tcPr>
          <w:p w:rsidR="00CA2A75" w:rsidRPr="00B26583" w:rsidRDefault="00CA2A75" w:rsidP="000054CE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Размер комиссионного вознаграждения Брокера, взимаемого от объема каждой первой части сделки СВОП в российских рублях, заключенной в ходе основной сессии (%) устанавливается  в зависимости </w:t>
            </w:r>
            <w:r w:rsidR="000054CE" w:rsidRPr="00B26583">
              <w:rPr>
                <w:sz w:val="16"/>
                <w:szCs w:val="16"/>
              </w:rPr>
              <w:t>и с учетом</w:t>
            </w:r>
            <w:r w:rsidRPr="00B26583">
              <w:rPr>
                <w:sz w:val="16"/>
                <w:szCs w:val="16"/>
              </w:rPr>
              <w:t xml:space="preserve"> срока</w:t>
            </w:r>
            <w:r w:rsidR="000054CE" w:rsidRPr="00B26583">
              <w:rPr>
                <w:sz w:val="16"/>
                <w:szCs w:val="16"/>
              </w:rPr>
              <w:t xml:space="preserve"> (количество календарных дней)</w:t>
            </w:r>
            <w:r w:rsidRPr="00B26583">
              <w:rPr>
                <w:sz w:val="16"/>
                <w:szCs w:val="16"/>
              </w:rPr>
              <w:t xml:space="preserve"> исполнения обязательств по второй части сделок СВОП: </w:t>
            </w:r>
          </w:p>
        </w:tc>
      </w:tr>
      <w:tr w:rsidR="00A8647D" w:rsidRPr="00B26583" w:rsidTr="0006050A">
        <w:trPr>
          <w:tblCellSpacing w:w="20" w:type="dxa"/>
        </w:trPr>
        <w:tc>
          <w:tcPr>
            <w:tcW w:w="2072" w:type="dxa"/>
            <w:shd w:val="clear" w:color="auto" w:fill="auto"/>
            <w:vAlign w:val="center"/>
          </w:tcPr>
          <w:p w:rsidR="00CA2A75" w:rsidRPr="00B26583" w:rsidRDefault="00904E49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часов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CA2A75" w:rsidRPr="00B26583" w:rsidRDefault="00904E49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часа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A2A75" w:rsidRPr="00B26583" w:rsidRDefault="00904E49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часов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2A75" w:rsidRPr="00B26583" w:rsidRDefault="00904E49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часа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2A75" w:rsidRPr="00B26583" w:rsidRDefault="00904E49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часов</w:t>
            </w:r>
          </w:p>
        </w:tc>
      </w:tr>
      <w:tr w:rsidR="00A8647D" w:rsidRPr="00B26583" w:rsidTr="0006050A">
        <w:trPr>
          <w:tblCellSpacing w:w="20" w:type="dxa"/>
        </w:trPr>
        <w:tc>
          <w:tcPr>
            <w:tcW w:w="2072" w:type="dxa"/>
            <w:shd w:val="clear" w:color="auto" w:fill="auto"/>
            <w:vAlign w:val="center"/>
          </w:tcPr>
          <w:p w:rsidR="00CA2A75" w:rsidRPr="00B26583" w:rsidRDefault="006E7424">
            <w:pPr>
              <w:tabs>
                <w:tab w:val="left" w:pos="3636"/>
              </w:tabs>
              <w:jc w:val="center"/>
            </w:pPr>
            <w:r w:rsidRPr="00B26583">
              <w:rPr>
                <w:sz w:val="16"/>
                <w:szCs w:val="16"/>
              </w:rPr>
              <w:t>0,</w:t>
            </w:r>
            <w:r w:rsidR="003101EA" w:rsidRPr="00B26583">
              <w:rPr>
                <w:sz w:val="16"/>
                <w:szCs w:val="16"/>
              </w:rPr>
              <w:t>00</w:t>
            </w:r>
            <w:r w:rsidR="003101EA">
              <w:rPr>
                <w:sz w:val="16"/>
                <w:szCs w:val="16"/>
              </w:rPr>
              <w:t>5</w:t>
            </w:r>
            <w:r w:rsidR="003101EA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%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CA2A75" w:rsidRPr="00B26583" w:rsidRDefault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3101EA" w:rsidRPr="00B26583">
              <w:rPr>
                <w:sz w:val="16"/>
                <w:szCs w:val="16"/>
              </w:rPr>
              <w:t>00</w:t>
            </w:r>
            <w:r w:rsidR="003101EA">
              <w:rPr>
                <w:sz w:val="16"/>
                <w:szCs w:val="16"/>
              </w:rPr>
              <w:t>6</w:t>
            </w:r>
            <w:r w:rsidR="003101EA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%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A2A75" w:rsidRPr="00B26583" w:rsidRDefault="00A8647D">
            <w:pPr>
              <w:tabs>
                <w:tab w:val="left" w:pos="3636"/>
              </w:tabs>
              <w:jc w:val="center"/>
            </w:pPr>
            <w:r w:rsidRPr="00B26583">
              <w:rPr>
                <w:sz w:val="16"/>
                <w:szCs w:val="16"/>
              </w:rPr>
              <w:t>0,</w:t>
            </w:r>
            <w:r w:rsidR="003101EA" w:rsidRPr="00B26583">
              <w:rPr>
                <w:sz w:val="16"/>
                <w:szCs w:val="16"/>
              </w:rPr>
              <w:t>00</w:t>
            </w:r>
            <w:r w:rsidR="003101EA">
              <w:rPr>
                <w:sz w:val="16"/>
                <w:szCs w:val="16"/>
              </w:rPr>
              <w:t>7</w:t>
            </w:r>
            <w:r w:rsidR="003101EA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%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2A75" w:rsidRPr="00B26583" w:rsidRDefault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904E49">
              <w:rPr>
                <w:sz w:val="16"/>
                <w:szCs w:val="16"/>
              </w:rPr>
              <w:t>090</w:t>
            </w:r>
            <w:r w:rsidRPr="00B26583">
              <w:rPr>
                <w:sz w:val="16"/>
                <w:szCs w:val="16"/>
              </w:rPr>
              <w:t>%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2A75" w:rsidRPr="00B26583" w:rsidRDefault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3101EA" w:rsidRPr="00B26583">
              <w:rPr>
                <w:sz w:val="16"/>
                <w:szCs w:val="16"/>
              </w:rPr>
              <w:t>01</w:t>
            </w:r>
            <w:r w:rsidR="003101EA">
              <w:rPr>
                <w:sz w:val="16"/>
                <w:szCs w:val="16"/>
              </w:rPr>
              <w:t>5</w:t>
            </w:r>
            <w:r w:rsidR="003101EA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%</w:t>
            </w:r>
          </w:p>
        </w:tc>
      </w:tr>
    </w:tbl>
    <w:p w:rsidR="00362C88" w:rsidRPr="00B73424" w:rsidRDefault="00362C88" w:rsidP="00362C88">
      <w:pPr>
        <w:jc w:val="both"/>
        <w:rPr>
          <w:bCs/>
          <w:sz w:val="16"/>
          <w:szCs w:val="16"/>
        </w:rPr>
      </w:pPr>
      <w:r w:rsidRPr="00B73424">
        <w:rPr>
          <w:bCs/>
          <w:sz w:val="16"/>
          <w:szCs w:val="16"/>
        </w:rPr>
        <w:t xml:space="preserve">* Ключевая ставка Банка России (ключевая ставка БР) раскрывается на сайте </w:t>
      </w:r>
      <w:r w:rsidR="00865163" w:rsidRPr="00B73424">
        <w:rPr>
          <w:bCs/>
          <w:sz w:val="16"/>
          <w:szCs w:val="16"/>
        </w:rPr>
        <w:t xml:space="preserve"> </w:t>
      </w:r>
      <w:hyperlink r:id="rId8" w:history="1">
        <w:r w:rsidR="00865163" w:rsidRPr="00B73424">
          <w:rPr>
            <w:rStyle w:val="a6"/>
            <w:bCs/>
            <w:sz w:val="16"/>
            <w:szCs w:val="16"/>
          </w:rPr>
          <w:t>https://www.cbr.ru/hd_base/KeyRate/</w:t>
        </w:r>
      </w:hyperlink>
    </w:p>
    <w:p w:rsidR="00A41C44" w:rsidRPr="00B26583" w:rsidRDefault="00A41C44" w:rsidP="00F50B44">
      <w:pPr>
        <w:rPr>
          <w:b/>
          <w:bCs/>
          <w:sz w:val="18"/>
          <w:szCs w:val="18"/>
        </w:rPr>
      </w:pPr>
    </w:p>
    <w:p w:rsidR="00BD3BE0" w:rsidRPr="00B26583" w:rsidRDefault="00BD3BE0" w:rsidP="00F50B44">
      <w:pPr>
        <w:rPr>
          <w:b/>
          <w:bCs/>
          <w:sz w:val="18"/>
          <w:szCs w:val="18"/>
        </w:rPr>
      </w:pPr>
    </w:p>
    <w:p w:rsidR="00A56EB0" w:rsidRPr="00B26583" w:rsidRDefault="00A56EB0" w:rsidP="00F50B44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Прочие услуги</w:t>
      </w:r>
      <w:r w:rsidR="003A2727" w:rsidRPr="00B26583">
        <w:rPr>
          <w:b/>
          <w:bCs/>
          <w:sz w:val="18"/>
          <w:szCs w:val="18"/>
        </w:rPr>
        <w:t xml:space="preserve"> Брокера</w:t>
      </w:r>
      <w:r w:rsidRPr="00B26583">
        <w:rPr>
          <w:b/>
          <w:bCs/>
          <w:sz w:val="18"/>
          <w:szCs w:val="18"/>
        </w:rPr>
        <w:t xml:space="preserve">, </w:t>
      </w:r>
      <w:r w:rsidR="003A2727" w:rsidRPr="00B26583">
        <w:rPr>
          <w:b/>
          <w:bCs/>
          <w:sz w:val="18"/>
          <w:szCs w:val="18"/>
        </w:rPr>
        <w:t xml:space="preserve">непосредственно </w:t>
      </w:r>
      <w:r w:rsidRPr="00B26583">
        <w:rPr>
          <w:b/>
          <w:bCs/>
          <w:sz w:val="18"/>
          <w:szCs w:val="18"/>
        </w:rPr>
        <w:t>связанные с оказанием брокерских услуг на рынке ценных бумаг и срочном рынке.</w:t>
      </w:r>
    </w:p>
    <w:p w:rsidR="007B0440" w:rsidRPr="00B26583" w:rsidRDefault="007B0440" w:rsidP="00D165F4">
      <w:pPr>
        <w:jc w:val="both"/>
        <w:rPr>
          <w:sz w:val="16"/>
          <w:szCs w:val="16"/>
        </w:rPr>
      </w:pPr>
    </w:p>
    <w:tbl>
      <w:tblPr>
        <w:tblW w:w="5000" w:type="pct"/>
        <w:tblCellSpacing w:w="7" w:type="dxa"/>
        <w:tblInd w:w="-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200" w:firstRow="0" w:lastRow="0" w:firstColumn="0" w:lastColumn="0" w:noHBand="1" w:noVBand="0"/>
      </w:tblPr>
      <w:tblGrid>
        <w:gridCol w:w="76"/>
        <w:gridCol w:w="4252"/>
        <w:gridCol w:w="5436"/>
      </w:tblGrid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9E6" w:rsidRPr="00B26583" w:rsidRDefault="00953F45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Наименование услуги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619E6" w:rsidRPr="00B26583" w:rsidRDefault="00953F45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Тариф</w:t>
            </w:r>
            <w:r w:rsidR="007B0440" w:rsidRPr="00B26583">
              <w:rPr>
                <w:b/>
                <w:sz w:val="16"/>
                <w:szCs w:val="16"/>
              </w:rPr>
              <w:t xml:space="preserve"> (вознаграждение Брокера)</w:t>
            </w:r>
            <w:r w:rsidRPr="00B26583">
              <w:rPr>
                <w:b/>
                <w:sz w:val="16"/>
                <w:szCs w:val="16"/>
              </w:rPr>
              <w:t xml:space="preserve"> в рублях.</w:t>
            </w:r>
            <w:r w:rsidR="007B0440" w:rsidRPr="00B26583">
              <w:rPr>
                <w:b/>
                <w:sz w:val="16"/>
                <w:szCs w:val="16"/>
              </w:rPr>
              <w:t xml:space="preserve"> </w:t>
            </w:r>
            <w:r w:rsidR="007B0440" w:rsidRPr="00B26583">
              <w:rPr>
                <w:sz w:val="16"/>
                <w:szCs w:val="16"/>
              </w:rPr>
              <w:t>НДС не облагается в соответствии со Ст.149 НК РФ.</w:t>
            </w:r>
          </w:p>
        </w:tc>
      </w:tr>
      <w:tr w:rsidR="006B2DE7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DE7" w:rsidRPr="00B26583" w:rsidRDefault="006B2DE7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Депозитарное обслуживание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C5C3E" w:rsidRPr="00B26583" w:rsidRDefault="00EC5C3E" w:rsidP="00EC5C3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По согласованию сторон (на основании Депозитарного договора и/или Договора о разграничении полномочий попечителя счета депо и депозитария).</w:t>
            </w:r>
          </w:p>
          <w:p w:rsidR="005543C8" w:rsidRPr="00B26583" w:rsidRDefault="005543C8" w:rsidP="00EC5C3E">
            <w:pPr>
              <w:rPr>
                <w:sz w:val="16"/>
                <w:szCs w:val="16"/>
              </w:rPr>
            </w:pPr>
          </w:p>
          <w:p w:rsidR="00EC5C3E" w:rsidRPr="00B26583" w:rsidRDefault="00EC5C3E" w:rsidP="00EC5C3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С тарифами депозитария ПАО «ИК РУСС-ИНВЕСТ» можно ознакомиться на сайте:</w:t>
            </w:r>
          </w:p>
          <w:p w:rsidR="006B2DE7" w:rsidRPr="00B26583" w:rsidRDefault="00761E08" w:rsidP="007B0440">
            <w:hyperlink r:id="rId9" w:history="1">
              <w:r w:rsidR="00EC5C3E" w:rsidRPr="00B26583">
                <w:rPr>
                  <w:sz w:val="16"/>
                  <w:szCs w:val="16"/>
                </w:rPr>
                <w:t>https://www.russ-invest.com/investment/depositarium/tariffs/</w:t>
              </w:r>
            </w:hyperlink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lastRenderedPageBreak/>
              <w:t xml:space="preserve">Подключение ИТС </w:t>
            </w:r>
            <w:r w:rsidRPr="00B26583">
              <w:rPr>
                <w:sz w:val="16"/>
                <w:szCs w:val="16"/>
                <w:lang w:val="en-US"/>
              </w:rPr>
              <w:t>QUIK</w:t>
            </w:r>
          </w:p>
          <w:p w:rsidR="007B0440" w:rsidRPr="00B26583" w:rsidRDefault="007B0440" w:rsidP="009F3122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(второй доступ и более</w:t>
            </w:r>
            <w:r w:rsidR="009F3122">
              <w:rPr>
                <w:sz w:val="16"/>
                <w:szCs w:val="16"/>
              </w:rPr>
              <w:t>, единовременно</w:t>
            </w:r>
            <w:r w:rsidRPr="00B26583">
              <w:rPr>
                <w:sz w:val="16"/>
                <w:szCs w:val="16"/>
              </w:rPr>
              <w:t>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3122" w:rsidRPr="00C16AFD" w:rsidRDefault="00D62604" w:rsidP="009F3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 руб.</w:t>
            </w:r>
          </w:p>
          <w:p w:rsidR="007B0440" w:rsidRPr="00B26583" w:rsidRDefault="007B0440" w:rsidP="007B0440">
            <w:pPr>
              <w:rPr>
                <w:sz w:val="16"/>
                <w:szCs w:val="16"/>
              </w:rPr>
            </w:pP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Подключение </w:t>
            </w:r>
            <w:r w:rsidRPr="00B26583">
              <w:rPr>
                <w:sz w:val="16"/>
                <w:szCs w:val="16"/>
                <w:lang w:val="en-US"/>
              </w:rPr>
              <w:t>iQUIK</w:t>
            </w:r>
            <w:r w:rsidRPr="00B26583">
              <w:rPr>
                <w:sz w:val="16"/>
                <w:szCs w:val="16"/>
              </w:rPr>
              <w:t xml:space="preserve">, QUIK Android </w:t>
            </w:r>
            <w:r w:rsidR="009F3122">
              <w:rPr>
                <w:sz w:val="16"/>
                <w:szCs w:val="16"/>
              </w:rPr>
              <w:t>(единовременно)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3122" w:rsidRPr="00C16AFD" w:rsidRDefault="00D62604" w:rsidP="009F3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2 900 руб.</w:t>
            </w:r>
          </w:p>
          <w:p w:rsidR="007B0440" w:rsidRPr="00B26583" w:rsidRDefault="007B0440" w:rsidP="007B0440">
            <w:pPr>
              <w:rPr>
                <w:sz w:val="16"/>
                <w:szCs w:val="16"/>
              </w:rPr>
            </w:pP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9F3122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Плата за автоматизированный доступ к торгам через мобильные устройства </w:t>
            </w:r>
            <w:r w:rsidRPr="00B26583">
              <w:rPr>
                <w:sz w:val="16"/>
                <w:szCs w:val="16"/>
                <w:lang w:val="en-US"/>
              </w:rPr>
              <w:t>iQUIK</w:t>
            </w:r>
            <w:r w:rsidRPr="00B26583">
              <w:rPr>
                <w:sz w:val="16"/>
                <w:szCs w:val="16"/>
              </w:rPr>
              <w:t xml:space="preserve">, QUIK Android </w:t>
            </w:r>
            <w:r w:rsidR="009F3122" w:rsidRPr="00A835F1">
              <w:rPr>
                <w:sz w:val="16"/>
                <w:szCs w:val="16"/>
              </w:rPr>
              <w:t>(</w:t>
            </w:r>
            <w:r w:rsidR="009F3122">
              <w:rPr>
                <w:sz w:val="16"/>
                <w:szCs w:val="16"/>
              </w:rPr>
              <w:t>абонентское обслуживание)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62604" w:rsidRDefault="00D62604" w:rsidP="000D668D">
            <w:pPr>
              <w:rPr>
                <w:sz w:val="16"/>
                <w:szCs w:val="16"/>
              </w:rPr>
            </w:pPr>
          </w:p>
          <w:p w:rsidR="007B0440" w:rsidRDefault="00C541AC" w:rsidP="00C16AF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720</w:t>
            </w:r>
            <w:r w:rsidRPr="00B26583">
              <w:rPr>
                <w:sz w:val="16"/>
                <w:szCs w:val="16"/>
              </w:rPr>
              <w:t xml:space="preserve"> </w:t>
            </w:r>
            <w:r w:rsidR="00D62604" w:rsidRPr="00B26583">
              <w:rPr>
                <w:sz w:val="16"/>
                <w:szCs w:val="16"/>
              </w:rPr>
              <w:t>руб. в месяц</w:t>
            </w:r>
            <w:r w:rsidR="00D62604" w:rsidRPr="00B26583">
              <w:rPr>
                <w:sz w:val="18"/>
                <w:szCs w:val="18"/>
              </w:rPr>
              <w:t xml:space="preserve"> (плата взимается за полный месяц вне зависимости от количества дней фактического использования)</w:t>
            </w:r>
          </w:p>
          <w:p w:rsidR="00315C5A" w:rsidRPr="00B26583" w:rsidRDefault="00315C5A" w:rsidP="00C16AFD">
            <w:pPr>
              <w:rPr>
                <w:sz w:val="16"/>
                <w:szCs w:val="16"/>
              </w:rPr>
            </w:pPr>
          </w:p>
        </w:tc>
      </w:tr>
      <w:tr w:rsidR="002C73C9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3C9" w:rsidRPr="00B26583" w:rsidRDefault="002C73C9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Открытие и ведение отдельного ТКС на рынках</w:t>
            </w:r>
            <w:r w:rsidR="00F531AA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 xml:space="preserve"> ПАО Московская Биржа</w:t>
            </w:r>
            <w:r w:rsidR="00FB5281" w:rsidRPr="00B26583">
              <w:rPr>
                <w:sz w:val="16"/>
                <w:szCs w:val="16"/>
              </w:rPr>
              <w:t>*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73C9" w:rsidRPr="00B26583" w:rsidRDefault="00FB5281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Не взимается</w:t>
            </w:r>
          </w:p>
        </w:tc>
      </w:tr>
      <w:tr w:rsidR="002C73C9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400F" w:rsidRPr="00B26583" w:rsidRDefault="00F531AA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Открытие Расчетного кода на рынках  ПАО Московская Биржа</w:t>
            </w:r>
            <w:r w:rsidR="00FB5281" w:rsidRPr="00B26583">
              <w:rPr>
                <w:sz w:val="16"/>
                <w:szCs w:val="16"/>
              </w:rPr>
              <w:t xml:space="preserve"> *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73C9" w:rsidRPr="00B26583" w:rsidRDefault="00FB5281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Не взимается</w:t>
            </w:r>
          </w:p>
        </w:tc>
      </w:tr>
      <w:tr w:rsidR="00AA7AA5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AA5" w:rsidRPr="00B26583" w:rsidRDefault="00AA7AA5" w:rsidP="00A1709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услуги по обработке заявления Клиента на открытие сегрегированного счета на фондовом, срочном, валютном рынках  ПАО Московская Биржа</w:t>
            </w:r>
            <w:r w:rsidR="00C1736F" w:rsidRPr="00B26583">
              <w:rPr>
                <w:sz w:val="16"/>
                <w:szCs w:val="16"/>
              </w:rPr>
              <w:t>*</w:t>
            </w:r>
            <w:r w:rsidRPr="00B265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A7AA5" w:rsidRPr="00B26583" w:rsidRDefault="00AA7AA5" w:rsidP="004E727F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5000 руб.</w:t>
            </w:r>
            <w:r w:rsidR="00507A15" w:rsidRPr="00B26583">
              <w:rPr>
                <w:sz w:val="16"/>
                <w:szCs w:val="16"/>
              </w:rPr>
              <w:t xml:space="preserve"> за каждый рынок</w:t>
            </w:r>
          </w:p>
        </w:tc>
      </w:tr>
      <w:tr w:rsidR="00516CFB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CFB" w:rsidRPr="00B26583" w:rsidRDefault="002C2977">
            <w:pPr>
              <w:rPr>
                <w:sz w:val="16"/>
                <w:szCs w:val="16"/>
              </w:rPr>
            </w:pPr>
            <w:r w:rsidRPr="006D2F3F">
              <w:rPr>
                <w:color w:val="000000" w:themeColor="text1"/>
                <w:sz w:val="16"/>
                <w:szCs w:val="16"/>
              </w:rPr>
              <w:t xml:space="preserve">Комиссия Брокера за услуги по обработке поручений (документов)  Клиента в случае ведения </w:t>
            </w:r>
            <w:r>
              <w:rPr>
                <w:sz w:val="16"/>
                <w:szCs w:val="16"/>
              </w:rPr>
              <w:t>о</w:t>
            </w:r>
            <w:r w:rsidR="009D6ED9" w:rsidRPr="00B26583">
              <w:rPr>
                <w:sz w:val="16"/>
                <w:szCs w:val="16"/>
              </w:rPr>
              <w:t>босо</w:t>
            </w:r>
            <w:r w:rsidR="00E41851" w:rsidRPr="00B26583">
              <w:rPr>
                <w:sz w:val="16"/>
                <w:szCs w:val="16"/>
              </w:rPr>
              <w:t>бленн</w:t>
            </w:r>
            <w:r>
              <w:rPr>
                <w:sz w:val="16"/>
                <w:szCs w:val="16"/>
              </w:rPr>
              <w:t xml:space="preserve">ого </w:t>
            </w:r>
            <w:r w:rsidR="00E41851" w:rsidRPr="00B26583">
              <w:rPr>
                <w:sz w:val="16"/>
                <w:szCs w:val="16"/>
              </w:rPr>
              <w:t>учет</w:t>
            </w:r>
            <w:r>
              <w:rPr>
                <w:sz w:val="16"/>
                <w:szCs w:val="16"/>
              </w:rPr>
              <w:t>а</w:t>
            </w:r>
            <w:r w:rsidR="00E41851" w:rsidRPr="00B26583">
              <w:rPr>
                <w:sz w:val="16"/>
                <w:szCs w:val="16"/>
              </w:rPr>
              <w:t xml:space="preserve"> имущества Клиента на </w:t>
            </w:r>
            <w:r w:rsidR="009D6ED9" w:rsidRPr="00B26583">
              <w:rPr>
                <w:sz w:val="16"/>
                <w:szCs w:val="16"/>
              </w:rPr>
              <w:t>сегрегированн</w:t>
            </w:r>
            <w:r w:rsidR="00E41851" w:rsidRPr="00B26583">
              <w:rPr>
                <w:sz w:val="16"/>
                <w:szCs w:val="16"/>
              </w:rPr>
              <w:t>ом</w:t>
            </w:r>
            <w:r w:rsidR="009D6ED9" w:rsidRPr="00B26583">
              <w:rPr>
                <w:sz w:val="16"/>
                <w:szCs w:val="16"/>
              </w:rPr>
              <w:t xml:space="preserve"> счет</w:t>
            </w:r>
            <w:r w:rsidR="00E41851" w:rsidRPr="00B26583">
              <w:rPr>
                <w:sz w:val="16"/>
                <w:szCs w:val="16"/>
              </w:rPr>
              <w:t>е</w:t>
            </w:r>
            <w:r w:rsidR="009D6ED9" w:rsidRPr="00B26583">
              <w:rPr>
                <w:sz w:val="16"/>
                <w:szCs w:val="16"/>
              </w:rPr>
              <w:t xml:space="preserve"> на фондовом, срочном, валютном рынках ПАО Московская Биржа</w:t>
            </w:r>
            <w:r w:rsidR="00C1736F" w:rsidRPr="00B26583">
              <w:rPr>
                <w:sz w:val="16"/>
                <w:szCs w:val="16"/>
              </w:rPr>
              <w:t>*</w:t>
            </w:r>
            <w:r w:rsidR="009D6ED9" w:rsidRPr="00B265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6CFB" w:rsidRPr="00B26583" w:rsidRDefault="00A17090" w:rsidP="00AA7AA5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10 </w:t>
            </w:r>
            <w:r w:rsidR="009D6ED9" w:rsidRPr="00B26583">
              <w:rPr>
                <w:sz w:val="16"/>
                <w:szCs w:val="16"/>
              </w:rPr>
              <w:t>000 руб</w:t>
            </w:r>
            <w:r w:rsidR="00AA7AA5" w:rsidRPr="00B26583">
              <w:rPr>
                <w:sz w:val="16"/>
                <w:szCs w:val="16"/>
              </w:rPr>
              <w:t>.</w:t>
            </w:r>
            <w:r w:rsidR="009D6ED9" w:rsidRPr="00B26583">
              <w:rPr>
                <w:sz w:val="16"/>
                <w:szCs w:val="16"/>
              </w:rPr>
              <w:t xml:space="preserve"> в месяц за каждый рынок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услуги по  обработке заявления Клиента на открытие отдельного специального брокерского счета (не включая комиссию кредитной организации за открытие такого счета)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5000 руб.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8EE" w:rsidRPr="00B26583" w:rsidRDefault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услуги по обработке поручений (документов)  Клиента в случае ведения отдельного специального брокерского счета, открытого по заявлению Клиента (включая комиссию кредитной организации за обслуживание такого счета)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10 000 руб. в месяц</w:t>
            </w:r>
          </w:p>
        </w:tc>
      </w:tr>
      <w:tr w:rsidR="00346AF7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400F" w:rsidRPr="00B26583" w:rsidRDefault="00346AF7" w:rsidP="004A6E8B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</w:t>
            </w:r>
            <w:r w:rsidR="002C73C9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 xml:space="preserve"> </w:t>
            </w:r>
            <w:r w:rsidR="004A6E8B" w:rsidRPr="00B26583">
              <w:rPr>
                <w:sz w:val="16"/>
                <w:szCs w:val="16"/>
              </w:rPr>
              <w:t>Б</w:t>
            </w:r>
            <w:r w:rsidRPr="00B26583">
              <w:rPr>
                <w:sz w:val="16"/>
                <w:szCs w:val="16"/>
              </w:rPr>
              <w:t xml:space="preserve">рокера за услуги по </w:t>
            </w:r>
            <w:r w:rsidR="0002774C" w:rsidRPr="00B26583">
              <w:rPr>
                <w:sz w:val="16"/>
                <w:szCs w:val="16"/>
              </w:rPr>
              <w:t>ведению учета</w:t>
            </w:r>
            <w:r w:rsidR="00930E39" w:rsidRPr="00B26583">
              <w:rPr>
                <w:sz w:val="16"/>
                <w:szCs w:val="16"/>
              </w:rPr>
              <w:t xml:space="preserve"> операций</w:t>
            </w:r>
            <w:r w:rsidR="0002774C" w:rsidRPr="00B26583">
              <w:rPr>
                <w:sz w:val="16"/>
                <w:szCs w:val="16"/>
              </w:rPr>
              <w:t xml:space="preserve">, </w:t>
            </w:r>
            <w:r w:rsidR="00930E39" w:rsidRPr="00B26583">
              <w:rPr>
                <w:sz w:val="16"/>
                <w:szCs w:val="16"/>
              </w:rPr>
              <w:t xml:space="preserve"> денежных средств и /или ценных бумаг </w:t>
            </w:r>
            <w:r w:rsidRPr="00B26583">
              <w:rPr>
                <w:sz w:val="16"/>
                <w:szCs w:val="16"/>
              </w:rPr>
              <w:t>обработке</w:t>
            </w:r>
            <w:r w:rsidR="00930E39" w:rsidRPr="00B26583">
              <w:rPr>
                <w:sz w:val="16"/>
                <w:szCs w:val="16"/>
              </w:rPr>
              <w:t xml:space="preserve"> Неторговых </w:t>
            </w:r>
            <w:r w:rsidRPr="00B26583">
              <w:rPr>
                <w:sz w:val="16"/>
                <w:szCs w:val="16"/>
              </w:rPr>
              <w:t xml:space="preserve"> поручений (документов)</w:t>
            </w:r>
            <w:r w:rsidR="00930E39" w:rsidRPr="00B26583">
              <w:rPr>
                <w:sz w:val="16"/>
                <w:szCs w:val="16"/>
              </w:rPr>
              <w:t>, предоставление отчетности  Клиенту</w:t>
            </w:r>
            <w:r w:rsidRPr="00B26583">
              <w:rPr>
                <w:sz w:val="16"/>
                <w:szCs w:val="16"/>
              </w:rPr>
              <w:t xml:space="preserve"> Субброкер</w:t>
            </w:r>
            <w:r w:rsidR="00930E39" w:rsidRPr="00B26583">
              <w:rPr>
                <w:sz w:val="16"/>
                <w:szCs w:val="16"/>
              </w:rPr>
              <w:t>у</w:t>
            </w:r>
            <w:r w:rsidR="00B547C6" w:rsidRPr="00B26583">
              <w:rPr>
                <w:sz w:val="16"/>
                <w:szCs w:val="16"/>
              </w:rPr>
              <w:t xml:space="preserve"> раздельно по кодам/торговым кодам/</w:t>
            </w:r>
            <w:r w:rsidR="0002774C" w:rsidRPr="00B26583">
              <w:rPr>
                <w:sz w:val="16"/>
                <w:szCs w:val="16"/>
              </w:rPr>
              <w:t xml:space="preserve"> по клиентам  Субброкера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6AF7" w:rsidRPr="00B26583" w:rsidRDefault="00346AF7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По согласованию сторон (на основании дополнительного соглашения)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Оплата услуг Оператора, оказываемых Клиенту (депоненту) согласно Договору о назначении Оператора торговых разделов счета депо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B0440" w:rsidRPr="00B26583" w:rsidRDefault="0094643A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Включена в Тариф</w:t>
            </w:r>
            <w:r w:rsidR="007B0440" w:rsidRPr="00B26583">
              <w:rPr>
                <w:sz w:val="16"/>
                <w:szCs w:val="16"/>
              </w:rPr>
              <w:t xml:space="preserve"> за брокерское обслуживание, принятый Клиентом в соответствии с данным Регламентом. 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Оплата услуг Компании, оказываемых Клиенту – </w:t>
            </w:r>
            <w:proofErr w:type="spellStart"/>
            <w:r w:rsidRPr="00B26583">
              <w:rPr>
                <w:sz w:val="16"/>
                <w:szCs w:val="16"/>
              </w:rPr>
              <w:t>субброкеру</w:t>
            </w:r>
            <w:proofErr w:type="spellEnd"/>
            <w:r w:rsidRPr="00B26583">
              <w:rPr>
                <w:sz w:val="16"/>
                <w:szCs w:val="16"/>
              </w:rPr>
              <w:t xml:space="preserve"> согласно Правилам электронного документооборота ПАО «ИК РУСС-ИНВЕСТ»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Включена в Тариф  за брокерское обслуживание, принятый Клиентом в соответствии с данным Регламентом.</w:t>
            </w:r>
          </w:p>
        </w:tc>
      </w:tr>
      <w:tr w:rsidR="00A835F1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5F1" w:rsidRDefault="00A835F1" w:rsidP="007B0440">
            <w:pPr>
              <w:rPr>
                <w:sz w:val="16"/>
                <w:szCs w:val="16"/>
              </w:rPr>
            </w:pPr>
          </w:p>
          <w:p w:rsidR="00A835F1" w:rsidRPr="00B26583" w:rsidRDefault="00A835F1" w:rsidP="007B0440">
            <w:pPr>
              <w:rPr>
                <w:sz w:val="16"/>
                <w:szCs w:val="16"/>
              </w:rPr>
            </w:pP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35F1" w:rsidRPr="00B26583" w:rsidRDefault="00A835F1" w:rsidP="007B0440">
            <w:pPr>
              <w:rPr>
                <w:sz w:val="16"/>
                <w:szCs w:val="16"/>
              </w:rPr>
            </w:pPr>
          </w:p>
        </w:tc>
      </w:tr>
      <w:tr w:rsidR="008A5428" w:rsidRPr="00B26583" w:rsidTr="00A835F1">
        <w:tblPrEx>
          <w:tblCellSpacing w:w="20" w:type="dxa"/>
          <w:tblBorders>
            <w:insideH w:val="outset" w:sz="6" w:space="0" w:color="auto"/>
            <w:insideV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A0" w:firstRow="1" w:lastRow="0" w:firstColumn="1" w:lastColumn="0" w:noHBand="0" w:noVBand="0"/>
        </w:tblPrEx>
        <w:trPr>
          <w:tblCellSpacing w:w="20" w:type="dxa"/>
        </w:trPr>
        <w:tc>
          <w:tcPr>
            <w:tcW w:w="9736" w:type="dxa"/>
            <w:gridSpan w:val="3"/>
            <w:shd w:val="clear" w:color="auto" w:fill="auto"/>
            <w:vAlign w:val="center"/>
          </w:tcPr>
          <w:p w:rsidR="00A835F1" w:rsidRDefault="00A835F1" w:rsidP="004E727F">
            <w:pPr>
              <w:rPr>
                <w:b/>
                <w:sz w:val="16"/>
                <w:szCs w:val="16"/>
              </w:rPr>
            </w:pPr>
          </w:p>
          <w:p w:rsidR="008A5428" w:rsidRPr="00B26583" w:rsidRDefault="008A5428" w:rsidP="004E727F">
            <w:pPr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Тариф за хранение денежных средств в иностранной валюте на Клиентском счете</w:t>
            </w:r>
            <w:r w:rsidRPr="00B26583">
              <w:rPr>
                <w:sz w:val="16"/>
                <w:szCs w:val="16"/>
              </w:rPr>
              <w:t xml:space="preserve">, в % годовых </w:t>
            </w:r>
          </w:p>
        </w:tc>
      </w:tr>
      <w:tr w:rsidR="008A5428" w:rsidRPr="00B26583" w:rsidTr="00A835F1">
        <w:tblPrEx>
          <w:tblCellSpacing w:w="20" w:type="dxa"/>
          <w:tblBorders>
            <w:insideH w:val="outset" w:sz="6" w:space="0" w:color="auto"/>
            <w:insideV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A0" w:firstRow="1" w:lastRow="0" w:firstColumn="1" w:lastColumn="0" w:noHBand="0" w:noVBand="0"/>
        </w:tblPrEx>
        <w:trPr>
          <w:tblCellSpacing w:w="20" w:type="dxa"/>
        </w:trPr>
        <w:tc>
          <w:tcPr>
            <w:tcW w:w="4307" w:type="dxa"/>
            <w:gridSpan w:val="2"/>
            <w:shd w:val="clear" w:color="auto" w:fill="auto"/>
            <w:vAlign w:val="center"/>
          </w:tcPr>
          <w:p w:rsidR="005258CA" w:rsidRPr="00B26583" w:rsidRDefault="008A5428" w:rsidP="004E727F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Ставка комиссионного вознаграждения Брокеру, </w:t>
            </w:r>
          </w:p>
          <w:p w:rsidR="008A5428" w:rsidRPr="00B26583" w:rsidRDefault="008A5428" w:rsidP="000F203E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% годовых от суммы денежных средств в иностранной валюте на </w:t>
            </w:r>
            <w:r w:rsidR="004C48EE" w:rsidRPr="00B26583">
              <w:rPr>
                <w:sz w:val="16"/>
                <w:szCs w:val="16"/>
              </w:rPr>
              <w:t>Клиентском счете</w:t>
            </w:r>
            <w:r w:rsidRPr="00B26583">
              <w:rPr>
                <w:sz w:val="16"/>
                <w:szCs w:val="16"/>
              </w:rPr>
              <w:t xml:space="preserve"> (отдельно по каждой валюте: доллары США, Евро, китайский юань) по итогам </w:t>
            </w:r>
            <w:r w:rsidR="00264E06" w:rsidRPr="00B26583">
              <w:rPr>
                <w:sz w:val="16"/>
                <w:szCs w:val="16"/>
              </w:rPr>
              <w:t xml:space="preserve">календарного </w:t>
            </w:r>
            <w:r w:rsidRPr="00B26583">
              <w:rPr>
                <w:sz w:val="16"/>
                <w:szCs w:val="16"/>
              </w:rPr>
              <w:t>дня</w:t>
            </w:r>
            <w:r w:rsidR="00373AE6" w:rsidRPr="00B26583">
              <w:rPr>
                <w:sz w:val="16"/>
                <w:szCs w:val="16"/>
              </w:rPr>
              <w:t xml:space="preserve"> (включая комиссию НКО НКЦ (АО) за учет обеспечения в иностранной валюте)</w:t>
            </w:r>
            <w:r w:rsidR="00BD3BE0" w:rsidRPr="00B26583">
              <w:rPr>
                <w:sz w:val="16"/>
                <w:szCs w:val="16"/>
              </w:rPr>
              <w:t xml:space="preserve"> </w:t>
            </w:r>
            <w:r w:rsidR="00CC29E5" w:rsidRPr="00B26583">
              <w:rPr>
                <w:sz w:val="16"/>
                <w:szCs w:val="16"/>
              </w:rPr>
              <w:t>*</w:t>
            </w:r>
            <w:r w:rsidRPr="00B26583">
              <w:rPr>
                <w:sz w:val="16"/>
                <w:szCs w:val="16"/>
              </w:rPr>
              <w:t>.</w:t>
            </w:r>
          </w:p>
          <w:p w:rsidR="008A5428" w:rsidRPr="00B26583" w:rsidRDefault="008A5428" w:rsidP="000F203E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Вознаграждение рассчитывается отдельно по каждой валюте, находящейся на Клиентском счете по итогам </w:t>
            </w:r>
            <w:r w:rsidR="00264E06" w:rsidRPr="00B26583">
              <w:rPr>
                <w:sz w:val="16"/>
                <w:szCs w:val="16"/>
              </w:rPr>
              <w:t xml:space="preserve">календарного </w:t>
            </w:r>
            <w:r w:rsidRPr="00B26583">
              <w:rPr>
                <w:sz w:val="16"/>
                <w:szCs w:val="16"/>
              </w:rPr>
              <w:t>дня, в российских рублях по курсу Центрального банка РФ на дату расчета.</w:t>
            </w:r>
          </w:p>
          <w:p w:rsidR="008A5428" w:rsidRPr="00B26583" w:rsidRDefault="008A5428" w:rsidP="00373AE6">
            <w:pPr>
              <w:rPr>
                <w:sz w:val="16"/>
                <w:szCs w:val="16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:rsidR="008A5428" w:rsidRPr="00B26583" w:rsidRDefault="008A5428" w:rsidP="004E727F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3%</w:t>
            </w:r>
          </w:p>
        </w:tc>
      </w:tr>
      <w:tr w:rsidR="00CC29E5" w:rsidRPr="00B26583" w:rsidTr="00A835F1">
        <w:tblPrEx>
          <w:tblCellSpacing w:w="20" w:type="dxa"/>
          <w:tblBorders>
            <w:insideH w:val="outset" w:sz="6" w:space="0" w:color="auto"/>
            <w:insideV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A0" w:firstRow="1" w:lastRow="0" w:firstColumn="1" w:lastColumn="0" w:noHBand="0" w:noVBand="0"/>
        </w:tblPrEx>
        <w:trPr>
          <w:tblCellSpacing w:w="20" w:type="dxa"/>
        </w:trPr>
        <w:tc>
          <w:tcPr>
            <w:tcW w:w="9736" w:type="dxa"/>
            <w:gridSpan w:val="3"/>
            <w:shd w:val="clear" w:color="auto" w:fill="auto"/>
            <w:vAlign w:val="center"/>
          </w:tcPr>
          <w:p w:rsidR="00CC29E5" w:rsidRPr="00B26583" w:rsidRDefault="00CC29E5" w:rsidP="00E90BD3">
            <w:pPr>
              <w:pStyle w:val="a5"/>
              <w:ind w:left="0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*Вознаграждение Брокера </w:t>
            </w:r>
            <w:r w:rsidRPr="00B26583">
              <w:rPr>
                <w:b/>
                <w:sz w:val="16"/>
                <w:szCs w:val="16"/>
              </w:rPr>
              <w:t>не</w:t>
            </w:r>
            <w:r w:rsidRPr="00B26583">
              <w:rPr>
                <w:sz w:val="16"/>
                <w:szCs w:val="16"/>
              </w:rPr>
              <w:t xml:space="preserve"> включает возмещение услуг кредитной организации за хранение денежных средств клиента в иностранной валюте на </w:t>
            </w:r>
            <w:proofErr w:type="spellStart"/>
            <w:r w:rsidRPr="00B26583">
              <w:rPr>
                <w:sz w:val="16"/>
                <w:szCs w:val="16"/>
              </w:rPr>
              <w:t>спецброкерском</w:t>
            </w:r>
            <w:proofErr w:type="spellEnd"/>
            <w:r w:rsidRPr="00B26583">
              <w:rPr>
                <w:sz w:val="16"/>
                <w:szCs w:val="16"/>
              </w:rPr>
              <w:t xml:space="preserve"> счете.</w:t>
            </w:r>
            <w:r w:rsidR="002C04C6" w:rsidRPr="00B26583">
              <w:rPr>
                <w:sz w:val="16"/>
                <w:szCs w:val="16"/>
              </w:rPr>
              <w:t xml:space="preserve"> Клиент возмещает эти расходы в соответствии с тарифами кредитной организации..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9667" w:type="dxa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D3BE0" w:rsidRPr="00B26583" w:rsidRDefault="00BD3BE0" w:rsidP="007B0440">
            <w:pPr>
              <w:rPr>
                <w:b/>
                <w:sz w:val="16"/>
                <w:szCs w:val="16"/>
              </w:rPr>
            </w:pPr>
          </w:p>
          <w:p w:rsidR="007B0440" w:rsidRPr="00B26583" w:rsidRDefault="004C48EE" w:rsidP="007B0440">
            <w:pPr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 xml:space="preserve">Вознаграждение Брокера за обработку </w:t>
            </w:r>
            <w:r w:rsidR="005D1BA6" w:rsidRPr="00B26583">
              <w:rPr>
                <w:b/>
                <w:sz w:val="16"/>
                <w:szCs w:val="16"/>
              </w:rPr>
              <w:t xml:space="preserve">внешнего </w:t>
            </w:r>
            <w:r w:rsidR="00264E06" w:rsidRPr="00B26583">
              <w:rPr>
                <w:b/>
                <w:sz w:val="16"/>
                <w:szCs w:val="16"/>
              </w:rPr>
              <w:t>зачисления денежных средств в иностранной валюте</w:t>
            </w:r>
            <w:r w:rsidR="005D1BA6" w:rsidRPr="00B26583">
              <w:rPr>
                <w:b/>
                <w:sz w:val="16"/>
                <w:szCs w:val="16"/>
              </w:rPr>
              <w:t>, за обработку</w:t>
            </w:r>
            <w:r w:rsidR="00264E06" w:rsidRPr="00B26583">
              <w:rPr>
                <w:b/>
                <w:sz w:val="16"/>
                <w:szCs w:val="16"/>
              </w:rPr>
              <w:t xml:space="preserve"> </w:t>
            </w:r>
            <w:r w:rsidRPr="00B26583">
              <w:rPr>
                <w:b/>
                <w:sz w:val="16"/>
                <w:szCs w:val="16"/>
              </w:rPr>
              <w:t>поручения на вывод денежных средств в иностранной валюте с Клиентского счета на счет в кредитной организации**:</w:t>
            </w:r>
          </w:p>
        </w:tc>
      </w:tr>
      <w:tr w:rsidR="005D1BA6" w:rsidRPr="00B26583" w:rsidTr="007349AB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BA6" w:rsidRPr="00B26583" w:rsidRDefault="005D1BA6" w:rsidP="0006080C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Зачисление денежных средств в иностранной валюте со счета Клиента в кредитной организации на Клиентский счет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1BA6" w:rsidRPr="00B26583" w:rsidRDefault="005D1BA6" w:rsidP="0006080C">
            <w:pPr>
              <w:tabs>
                <w:tab w:val="left" w:pos="3636"/>
              </w:tabs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3 000 рублей</w:t>
            </w:r>
          </w:p>
        </w:tc>
      </w:tr>
      <w:tr w:rsidR="007B0440" w:rsidRPr="00B26583" w:rsidTr="007349AB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CC23D8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</w:t>
            </w:r>
            <w:r w:rsidR="007B0440" w:rsidRPr="00B26583">
              <w:rPr>
                <w:sz w:val="16"/>
                <w:szCs w:val="16"/>
              </w:rPr>
              <w:t>оручение на вывод USD (доллар США)</w:t>
            </w:r>
            <w:r w:rsidR="00814B7F" w:rsidRPr="00B26583">
              <w:rPr>
                <w:sz w:val="16"/>
                <w:szCs w:val="16"/>
              </w:rPr>
              <w:t xml:space="preserve">, EUR (евро) </w:t>
            </w:r>
            <w:r w:rsidR="007B0440" w:rsidRPr="00B26583">
              <w:rPr>
                <w:sz w:val="16"/>
                <w:szCs w:val="16"/>
              </w:rPr>
              <w:t>: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A61" w:rsidRPr="00B26583" w:rsidRDefault="00814B7F" w:rsidP="00DF037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0,1% от суммы вывода денежных средств в российских рублях по курсу Банка России на день исполнения поручения, но не менее </w:t>
            </w:r>
            <w:r w:rsidR="00DF037E" w:rsidRPr="00B26583">
              <w:rPr>
                <w:sz w:val="16"/>
                <w:szCs w:val="16"/>
              </w:rPr>
              <w:t>5</w:t>
            </w:r>
            <w:r w:rsidRPr="00B26583">
              <w:rPr>
                <w:sz w:val="16"/>
                <w:szCs w:val="16"/>
              </w:rPr>
              <w:t xml:space="preserve"> 000 рублей</w:t>
            </w:r>
          </w:p>
        </w:tc>
      </w:tr>
      <w:tr w:rsidR="00AD21C3" w:rsidRPr="00B26583" w:rsidTr="007349AB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1C3" w:rsidRPr="00B26583" w:rsidRDefault="00AD21C3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Поручение на вывод </w:t>
            </w:r>
            <w:r w:rsidRPr="00B26583">
              <w:rPr>
                <w:sz w:val="16"/>
                <w:szCs w:val="16"/>
                <w:lang w:val="en-US"/>
              </w:rPr>
              <w:t>CNY</w:t>
            </w:r>
            <w:r w:rsidRPr="00B26583">
              <w:rPr>
                <w:sz w:val="16"/>
                <w:szCs w:val="16"/>
              </w:rPr>
              <w:t xml:space="preserve"> (китайский юань)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1C3" w:rsidRPr="00B26583" w:rsidRDefault="00AD21C3" w:rsidP="00AD21C3">
            <w:pPr>
              <w:tabs>
                <w:tab w:val="left" w:pos="3636"/>
              </w:tabs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на сумму до </w:t>
            </w:r>
            <w:r w:rsidR="00814B7F" w:rsidRPr="00B26583">
              <w:rPr>
                <w:sz w:val="16"/>
                <w:szCs w:val="16"/>
              </w:rPr>
              <w:t>2</w:t>
            </w:r>
            <w:r w:rsidRPr="00B26583">
              <w:rPr>
                <w:sz w:val="16"/>
                <w:szCs w:val="16"/>
              </w:rPr>
              <w:t xml:space="preserve">5 000,00 </w:t>
            </w:r>
            <w:r w:rsidRPr="00B26583">
              <w:rPr>
                <w:sz w:val="16"/>
                <w:szCs w:val="16"/>
                <w:lang w:val="en-US"/>
              </w:rPr>
              <w:t>CNY</w:t>
            </w:r>
            <w:r w:rsidRPr="00B26583">
              <w:rPr>
                <w:sz w:val="16"/>
                <w:szCs w:val="16"/>
              </w:rPr>
              <w:t xml:space="preserve"> (китайский юань) включительно – </w:t>
            </w:r>
            <w:r w:rsidR="00814B7F" w:rsidRPr="00B26583">
              <w:rPr>
                <w:sz w:val="16"/>
                <w:szCs w:val="16"/>
              </w:rPr>
              <w:t xml:space="preserve">1500 </w:t>
            </w:r>
            <w:r w:rsidRPr="00B26583">
              <w:rPr>
                <w:sz w:val="16"/>
                <w:szCs w:val="16"/>
              </w:rPr>
              <w:t>руб.;</w:t>
            </w:r>
          </w:p>
          <w:p w:rsidR="004C48EE" w:rsidRPr="00B26583" w:rsidRDefault="00AD21C3" w:rsidP="00DF037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на сумму от </w:t>
            </w:r>
            <w:r w:rsidR="00814B7F" w:rsidRPr="00B26583">
              <w:rPr>
                <w:sz w:val="16"/>
                <w:szCs w:val="16"/>
              </w:rPr>
              <w:t>2</w:t>
            </w:r>
            <w:r w:rsidRPr="00B26583">
              <w:rPr>
                <w:sz w:val="16"/>
                <w:szCs w:val="16"/>
              </w:rPr>
              <w:t xml:space="preserve">5 000, 01 </w:t>
            </w:r>
            <w:r w:rsidRPr="00B26583">
              <w:rPr>
                <w:sz w:val="16"/>
                <w:szCs w:val="16"/>
                <w:lang w:val="en-US"/>
              </w:rPr>
              <w:t>CNY</w:t>
            </w:r>
            <w:r w:rsidRPr="00B26583">
              <w:rPr>
                <w:sz w:val="16"/>
                <w:szCs w:val="16"/>
              </w:rPr>
              <w:t xml:space="preserve"> (китайский юань) </w:t>
            </w:r>
            <w:r w:rsidR="00814B7F" w:rsidRPr="00B26583">
              <w:rPr>
                <w:sz w:val="16"/>
                <w:szCs w:val="16"/>
              </w:rPr>
              <w:t xml:space="preserve"> 0,1% от суммы вывода денежных средств в российских рублях по курсу Банка России на день исполнения поручения, но не менее </w:t>
            </w:r>
            <w:r w:rsidR="00DF037E" w:rsidRPr="00B26583">
              <w:rPr>
                <w:sz w:val="16"/>
                <w:szCs w:val="16"/>
              </w:rPr>
              <w:t>5</w:t>
            </w:r>
            <w:r w:rsidR="00814B7F" w:rsidRPr="00B26583">
              <w:rPr>
                <w:sz w:val="16"/>
                <w:szCs w:val="16"/>
              </w:rPr>
              <w:t xml:space="preserve"> 000 рублей.</w:t>
            </w:r>
          </w:p>
        </w:tc>
      </w:tr>
    </w:tbl>
    <w:p w:rsidR="00A75A9E" w:rsidRPr="00B26583" w:rsidRDefault="00DF620D">
      <w:pPr>
        <w:jc w:val="both"/>
        <w:rPr>
          <w:sz w:val="16"/>
          <w:szCs w:val="16"/>
        </w:rPr>
      </w:pPr>
      <w:r w:rsidRPr="00B26583">
        <w:rPr>
          <w:sz w:val="16"/>
          <w:szCs w:val="16"/>
        </w:rPr>
        <w:t xml:space="preserve">* </w:t>
      </w:r>
      <w:r w:rsidR="00FB5281" w:rsidRPr="00B26583">
        <w:rPr>
          <w:sz w:val="16"/>
          <w:szCs w:val="16"/>
        </w:rPr>
        <w:t>Клиент возмещает расходы по открытию</w:t>
      </w:r>
      <w:r w:rsidR="00C1736F" w:rsidRPr="00B26583">
        <w:rPr>
          <w:sz w:val="16"/>
          <w:szCs w:val="16"/>
        </w:rPr>
        <w:t xml:space="preserve"> и ведению</w:t>
      </w:r>
      <w:r w:rsidR="00FB5281" w:rsidRPr="00B26583">
        <w:rPr>
          <w:sz w:val="16"/>
          <w:szCs w:val="16"/>
        </w:rPr>
        <w:t xml:space="preserve"> отдельного расчетного </w:t>
      </w:r>
      <w:r w:rsidR="0094643A" w:rsidRPr="00B26583">
        <w:rPr>
          <w:sz w:val="16"/>
          <w:szCs w:val="16"/>
        </w:rPr>
        <w:t>кода</w:t>
      </w:r>
      <w:r w:rsidR="00C1736F" w:rsidRPr="00B26583">
        <w:rPr>
          <w:sz w:val="16"/>
          <w:szCs w:val="16"/>
        </w:rPr>
        <w:t>/ТКС</w:t>
      </w:r>
      <w:r w:rsidR="0094643A" w:rsidRPr="00B26583">
        <w:rPr>
          <w:sz w:val="16"/>
          <w:szCs w:val="16"/>
        </w:rPr>
        <w:t xml:space="preserve"> в соответствии с тарифами </w:t>
      </w:r>
      <w:r w:rsidR="00FB5281" w:rsidRPr="00B26583">
        <w:rPr>
          <w:sz w:val="16"/>
          <w:szCs w:val="16"/>
        </w:rPr>
        <w:t>контрагента</w:t>
      </w:r>
    </w:p>
    <w:p w:rsidR="007B0440" w:rsidRPr="00B26583" w:rsidRDefault="00FB5281" w:rsidP="00BD3BE0">
      <w:pPr>
        <w:ind w:right="141"/>
        <w:jc w:val="both"/>
        <w:rPr>
          <w:sz w:val="16"/>
          <w:szCs w:val="16"/>
        </w:rPr>
      </w:pPr>
      <w:r w:rsidRPr="00B26583">
        <w:rPr>
          <w:sz w:val="16"/>
          <w:szCs w:val="16"/>
        </w:rPr>
        <w:t>**</w:t>
      </w:r>
      <w:r w:rsidR="007458E2" w:rsidRPr="00B26583">
        <w:rPr>
          <w:sz w:val="16"/>
          <w:szCs w:val="16"/>
        </w:rPr>
        <w:t xml:space="preserve">Вознаграждение </w:t>
      </w:r>
      <w:r w:rsidR="00DF620D" w:rsidRPr="00B26583">
        <w:rPr>
          <w:sz w:val="16"/>
          <w:szCs w:val="16"/>
        </w:rPr>
        <w:t>Брокер</w:t>
      </w:r>
      <w:r w:rsidR="007458E2" w:rsidRPr="00B26583">
        <w:rPr>
          <w:sz w:val="16"/>
          <w:szCs w:val="16"/>
        </w:rPr>
        <w:t xml:space="preserve">а </w:t>
      </w:r>
      <w:r w:rsidR="00927206" w:rsidRPr="00B26583">
        <w:rPr>
          <w:b/>
          <w:sz w:val="16"/>
          <w:szCs w:val="16"/>
        </w:rPr>
        <w:t>не</w:t>
      </w:r>
      <w:r w:rsidR="00927206" w:rsidRPr="00B26583">
        <w:rPr>
          <w:sz w:val="16"/>
          <w:szCs w:val="16"/>
        </w:rPr>
        <w:t xml:space="preserve"> </w:t>
      </w:r>
      <w:r w:rsidR="007458E2" w:rsidRPr="00B26583">
        <w:rPr>
          <w:sz w:val="16"/>
          <w:szCs w:val="16"/>
        </w:rPr>
        <w:t xml:space="preserve">включает возмещение услуг </w:t>
      </w:r>
      <w:r w:rsidR="00531C99" w:rsidRPr="00B26583">
        <w:rPr>
          <w:sz w:val="16"/>
          <w:szCs w:val="16"/>
        </w:rPr>
        <w:t>кредитной организации</w:t>
      </w:r>
      <w:r w:rsidR="007458E2" w:rsidRPr="00B26583">
        <w:rPr>
          <w:sz w:val="16"/>
          <w:szCs w:val="16"/>
        </w:rPr>
        <w:t xml:space="preserve"> за осуществление переводов денежных средств в иностранной валюте</w:t>
      </w:r>
      <w:r w:rsidR="004C5C2B" w:rsidRPr="00B26583">
        <w:rPr>
          <w:sz w:val="16"/>
          <w:szCs w:val="16"/>
        </w:rPr>
        <w:t xml:space="preserve"> и валютный контроль</w:t>
      </w:r>
      <w:r w:rsidR="002C04C6" w:rsidRPr="00B26583">
        <w:rPr>
          <w:sz w:val="16"/>
          <w:szCs w:val="16"/>
        </w:rPr>
        <w:t>, а также за</w:t>
      </w:r>
      <w:r w:rsidR="00BD3BE0" w:rsidRPr="00B26583">
        <w:rPr>
          <w:sz w:val="16"/>
          <w:szCs w:val="16"/>
        </w:rPr>
        <w:t xml:space="preserve"> </w:t>
      </w:r>
      <w:r w:rsidR="002C04C6" w:rsidRPr="00B26583">
        <w:rPr>
          <w:sz w:val="16"/>
          <w:szCs w:val="16"/>
        </w:rPr>
        <w:t xml:space="preserve">хранение денежных средств клиента в иностранной валюте на </w:t>
      </w:r>
      <w:proofErr w:type="spellStart"/>
      <w:r w:rsidR="002C04C6" w:rsidRPr="00B26583">
        <w:rPr>
          <w:sz w:val="16"/>
          <w:szCs w:val="16"/>
        </w:rPr>
        <w:t>спецброкерском</w:t>
      </w:r>
      <w:proofErr w:type="spellEnd"/>
      <w:r w:rsidR="002C04C6" w:rsidRPr="00B26583">
        <w:rPr>
          <w:sz w:val="16"/>
          <w:szCs w:val="16"/>
        </w:rPr>
        <w:t xml:space="preserve"> счете в </w:t>
      </w:r>
      <w:r w:rsidR="002C04C6" w:rsidRPr="00B26583">
        <w:rPr>
          <w:sz w:val="16"/>
          <w:szCs w:val="16"/>
        </w:rPr>
        <w:lastRenderedPageBreak/>
        <w:t>кредитной организации. Клиент возмещает эти расходы в соответствии с тарифами кредитной организации.</w:t>
      </w:r>
      <w:r w:rsidR="007458E2" w:rsidRPr="00B26583">
        <w:rPr>
          <w:sz w:val="16"/>
          <w:szCs w:val="16"/>
        </w:rPr>
        <w:t xml:space="preserve"> </w:t>
      </w:r>
      <w:r w:rsidR="00531C99" w:rsidRPr="00B26583">
        <w:rPr>
          <w:sz w:val="16"/>
          <w:szCs w:val="16"/>
        </w:rPr>
        <w:t xml:space="preserve">С тарифами можно ознакомиться на сайте кредитной организации: </w:t>
      </w:r>
      <w:hyperlink r:id="rId10" w:history="1">
        <w:r w:rsidR="00C057F7" w:rsidRPr="00B26583">
          <w:rPr>
            <w:sz w:val="16"/>
            <w:szCs w:val="16"/>
          </w:rPr>
          <w:t>https://www.nsd.ru/tariffs/</w:t>
        </w:r>
      </w:hyperlink>
      <w:r w:rsidR="00C057F7" w:rsidRPr="00B26583">
        <w:rPr>
          <w:sz w:val="16"/>
          <w:szCs w:val="16"/>
        </w:rPr>
        <w:t xml:space="preserve"> , </w:t>
      </w:r>
      <w:hyperlink r:id="rId11" w:history="1">
        <w:r w:rsidR="00C057F7" w:rsidRPr="00B26583">
          <w:rPr>
            <w:sz w:val="16"/>
            <w:szCs w:val="16"/>
            <w:lang w:val="en-US"/>
          </w:rPr>
          <w:t>https</w:t>
        </w:r>
        <w:r w:rsidR="00C057F7" w:rsidRPr="00B26583">
          <w:rPr>
            <w:sz w:val="16"/>
            <w:szCs w:val="16"/>
          </w:rPr>
          <w:t>://</w:t>
        </w:r>
        <w:r w:rsidR="00C057F7" w:rsidRPr="00B26583">
          <w:rPr>
            <w:sz w:val="16"/>
            <w:szCs w:val="16"/>
            <w:lang w:val="en-US"/>
          </w:rPr>
          <w:t>www</w:t>
        </w:r>
        <w:r w:rsidR="00C057F7" w:rsidRPr="00B26583">
          <w:rPr>
            <w:sz w:val="16"/>
            <w:szCs w:val="16"/>
          </w:rPr>
          <w:t>.</w:t>
        </w:r>
        <w:r w:rsidR="00C057F7" w:rsidRPr="00B26583">
          <w:rPr>
            <w:sz w:val="16"/>
            <w:szCs w:val="16"/>
            <w:lang w:val="en-US"/>
          </w:rPr>
          <w:t>raiffeisen</w:t>
        </w:r>
        <w:r w:rsidR="00C057F7" w:rsidRPr="00B26583">
          <w:rPr>
            <w:sz w:val="16"/>
            <w:szCs w:val="16"/>
          </w:rPr>
          <w:t>.</w:t>
        </w:r>
        <w:r w:rsidR="00C057F7" w:rsidRPr="00B26583">
          <w:rPr>
            <w:sz w:val="16"/>
            <w:szCs w:val="16"/>
            <w:lang w:val="en-US"/>
          </w:rPr>
          <w:t>ru</w:t>
        </w:r>
        <w:r w:rsidR="00C057F7" w:rsidRPr="00B26583">
          <w:rPr>
            <w:sz w:val="16"/>
            <w:szCs w:val="16"/>
          </w:rPr>
          <w:t>/</w:t>
        </w:r>
        <w:r w:rsidR="00C057F7" w:rsidRPr="00B26583">
          <w:rPr>
            <w:sz w:val="16"/>
            <w:szCs w:val="16"/>
            <w:lang w:val="en-US"/>
          </w:rPr>
          <w:t>corporate</w:t>
        </w:r>
        <w:r w:rsidR="00C057F7" w:rsidRPr="00B26583">
          <w:rPr>
            <w:sz w:val="16"/>
            <w:szCs w:val="16"/>
          </w:rPr>
          <w:t>/</w:t>
        </w:r>
        <w:r w:rsidR="00C057F7" w:rsidRPr="00B26583">
          <w:rPr>
            <w:sz w:val="16"/>
            <w:szCs w:val="16"/>
            <w:lang w:val="en-US"/>
          </w:rPr>
          <w:t>tariffs</w:t>
        </w:r>
        <w:r w:rsidR="00C057F7" w:rsidRPr="00B26583">
          <w:rPr>
            <w:sz w:val="16"/>
            <w:szCs w:val="16"/>
          </w:rPr>
          <w:t>/</w:t>
        </w:r>
      </w:hyperlink>
      <w:r w:rsidR="00373AE6" w:rsidRPr="00B26583">
        <w:t xml:space="preserve">, </w:t>
      </w:r>
      <w:r w:rsidR="00C057F7" w:rsidRPr="00B26583">
        <w:rPr>
          <w:sz w:val="16"/>
          <w:szCs w:val="16"/>
        </w:rPr>
        <w:t xml:space="preserve"> </w:t>
      </w:r>
      <w:r w:rsidR="00373AE6" w:rsidRPr="00B26583">
        <w:rPr>
          <w:sz w:val="16"/>
          <w:szCs w:val="16"/>
        </w:rPr>
        <w:t>https://www.nationalclearingcentre.ru/.</w:t>
      </w:r>
    </w:p>
    <w:p w:rsidR="00B242C2" w:rsidRPr="00B26583" w:rsidRDefault="00B242C2" w:rsidP="00B242C2">
      <w:pPr>
        <w:ind w:right="141"/>
        <w:jc w:val="both"/>
        <w:rPr>
          <w:sz w:val="16"/>
          <w:szCs w:val="16"/>
        </w:rPr>
      </w:pPr>
    </w:p>
    <w:p w:rsidR="00A02F8C" w:rsidRPr="00B26583" w:rsidRDefault="00A02F8C" w:rsidP="0005169B">
      <w:pPr>
        <w:rPr>
          <w:b/>
          <w:bCs/>
          <w:sz w:val="18"/>
          <w:szCs w:val="18"/>
        </w:rPr>
      </w:pPr>
    </w:p>
    <w:p w:rsidR="00C83AFE" w:rsidRPr="00B26583" w:rsidRDefault="00C83AFE" w:rsidP="0005169B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Плата, взимаемая за предоставление документов на бумажном носителе</w:t>
      </w:r>
      <w:r w:rsidR="005B6C00" w:rsidRPr="00B26583">
        <w:rPr>
          <w:b/>
          <w:bCs/>
          <w:sz w:val="18"/>
          <w:szCs w:val="18"/>
        </w:rPr>
        <w:t>.</w:t>
      </w:r>
    </w:p>
    <w:p w:rsidR="00DB6F4E" w:rsidRPr="00B26583" w:rsidRDefault="00DB6F4E" w:rsidP="00DB6F4E">
      <w:pPr>
        <w:jc w:val="both"/>
        <w:rPr>
          <w:sz w:val="16"/>
          <w:szCs w:val="16"/>
        </w:rPr>
      </w:pPr>
    </w:p>
    <w:tbl>
      <w:tblPr>
        <w:tblW w:w="497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3"/>
        <w:gridCol w:w="5470"/>
      </w:tblGrid>
      <w:tr w:rsidR="00DB6F4E" w:rsidRPr="00B26583" w:rsidTr="007349AB">
        <w:trPr>
          <w:tblCellSpacing w:w="7" w:type="dxa"/>
        </w:trPr>
        <w:tc>
          <w:tcPr>
            <w:tcW w:w="42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F4E" w:rsidRPr="00B26583" w:rsidRDefault="00DB6F4E">
            <w:pPr>
              <w:jc w:val="center"/>
              <w:rPr>
                <w:b/>
                <w:sz w:val="16"/>
                <w:szCs w:val="16"/>
              </w:rPr>
            </w:pPr>
            <w:bookmarkStart w:id="0" w:name="_GoBack" w:colFirst="2" w:colLast="2"/>
            <w:r w:rsidRPr="00B26583">
              <w:rPr>
                <w:b/>
                <w:sz w:val="16"/>
                <w:szCs w:val="16"/>
              </w:rPr>
              <w:t>Наименование услуги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B6F4E" w:rsidRPr="00B26583" w:rsidRDefault="005B6C00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Тариф</w:t>
            </w:r>
          </w:p>
          <w:p w:rsidR="005B6C00" w:rsidRPr="00B26583" w:rsidRDefault="005B6C0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(рассчитывается Брокером и не превышает затраты на изготовление и передачу документов на бумажном носителе)</w:t>
            </w:r>
          </w:p>
          <w:p w:rsidR="00DB6F4E" w:rsidRPr="00B26583" w:rsidRDefault="005B6C00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 НДС не облагается в соответствии со Ст.149 НК РФ.</w:t>
            </w:r>
            <w:r w:rsidR="00DB6F4E" w:rsidRPr="00B26583">
              <w:rPr>
                <w:sz w:val="16"/>
                <w:szCs w:val="16"/>
              </w:rPr>
              <w:t>)</w:t>
            </w:r>
            <w:r w:rsidRPr="00B26583">
              <w:rPr>
                <w:b/>
                <w:sz w:val="16"/>
                <w:szCs w:val="16"/>
              </w:rPr>
              <w:t>.</w:t>
            </w:r>
          </w:p>
        </w:tc>
      </w:tr>
      <w:tr w:rsidR="00DB6F4E" w:rsidRPr="00B26583" w:rsidTr="007349AB">
        <w:trPr>
          <w:tblCellSpacing w:w="7" w:type="dxa"/>
        </w:trPr>
        <w:tc>
          <w:tcPr>
            <w:tcW w:w="42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F4E" w:rsidRPr="00B26583" w:rsidRDefault="001F3788" w:rsidP="0005169B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Подготовка копий</w:t>
            </w:r>
            <w:r w:rsidR="00DB6F4E" w:rsidRPr="00B26583">
              <w:rPr>
                <w:sz w:val="16"/>
                <w:szCs w:val="16"/>
              </w:rPr>
              <w:t xml:space="preserve"> отчетов, справок по запросу Клиента на бумажном носителе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B6F4E" w:rsidRPr="00B26583" w:rsidRDefault="00DB6F4E" w:rsidP="00E34BBD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5 руб.  за лист формата А4 </w:t>
            </w:r>
          </w:p>
        </w:tc>
      </w:tr>
      <w:tr w:rsidR="00DB6F4E" w:rsidRPr="00B26583" w:rsidTr="007349AB">
        <w:trPr>
          <w:tblCellSpacing w:w="7" w:type="dxa"/>
        </w:trPr>
        <w:tc>
          <w:tcPr>
            <w:tcW w:w="42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F4E" w:rsidRPr="00B26583" w:rsidRDefault="00DB6F4E" w:rsidP="0005169B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Предоставление по запросу Клиента информации, предусмотренной ФЗ РФ «О защите прав и законных интересов инвесторов на рынке ценных бумаг»</w:t>
            </w:r>
            <w:r w:rsidR="005B6C00" w:rsidRPr="00B26583">
              <w:rPr>
                <w:sz w:val="16"/>
                <w:szCs w:val="16"/>
              </w:rPr>
              <w:t xml:space="preserve"> и «Базовым стандартом защиты прав и интересов физических и юридических лиц-получателей финансовых услуг, оказываемых членами саморегулируемых организаций в сфере финансового рынка, объединяющих брокеров»  </w:t>
            </w:r>
            <w:r w:rsidRPr="00B26583">
              <w:rPr>
                <w:sz w:val="16"/>
                <w:szCs w:val="16"/>
              </w:rPr>
              <w:t xml:space="preserve"> на бумажном носителе 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B6F4E" w:rsidRPr="00B26583" w:rsidRDefault="00DB6F4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5 руб. за лист формата А4 </w:t>
            </w:r>
          </w:p>
        </w:tc>
      </w:tr>
      <w:bookmarkEnd w:id="0"/>
    </w:tbl>
    <w:p w:rsidR="00DB6F4E" w:rsidRPr="00B26583" w:rsidRDefault="00DB6F4E" w:rsidP="00D165F4">
      <w:pPr>
        <w:jc w:val="both"/>
        <w:rPr>
          <w:sz w:val="16"/>
          <w:szCs w:val="16"/>
        </w:rPr>
      </w:pPr>
    </w:p>
    <w:p w:rsidR="000973B1" w:rsidRPr="00B26583" w:rsidRDefault="000973B1" w:rsidP="00AD61E3">
      <w:pPr>
        <w:pBdr>
          <w:top w:val="single" w:sz="4" w:space="1" w:color="auto"/>
        </w:pBdr>
        <w:jc w:val="both"/>
        <w:rPr>
          <w:sz w:val="16"/>
          <w:szCs w:val="16"/>
          <w:vertAlign w:val="superscript"/>
        </w:rPr>
      </w:pPr>
    </w:p>
    <w:p w:rsidR="00AD61E3" w:rsidRPr="00B26583" w:rsidRDefault="00841C6D" w:rsidP="00AD61E3">
      <w:pPr>
        <w:pBdr>
          <w:top w:val="single" w:sz="4" w:space="1" w:color="auto"/>
        </w:pBdr>
        <w:jc w:val="both"/>
        <w:rPr>
          <w:sz w:val="16"/>
          <w:szCs w:val="16"/>
        </w:rPr>
      </w:pPr>
      <w:r w:rsidRPr="00B26583">
        <w:rPr>
          <w:sz w:val="16"/>
          <w:szCs w:val="16"/>
          <w:vertAlign w:val="superscript"/>
        </w:rPr>
        <w:t>1</w:t>
      </w:r>
      <w:r w:rsidR="00923329" w:rsidRPr="00B26583">
        <w:rPr>
          <w:sz w:val="16"/>
          <w:szCs w:val="16"/>
          <w:vertAlign w:val="superscript"/>
        </w:rPr>
        <w:t xml:space="preserve"> </w:t>
      </w:r>
      <w:proofErr w:type="gramStart"/>
      <w:r w:rsidR="0094643A" w:rsidRPr="00B26583">
        <w:rPr>
          <w:sz w:val="16"/>
          <w:szCs w:val="16"/>
        </w:rPr>
        <w:t>В</w:t>
      </w:r>
      <w:proofErr w:type="gramEnd"/>
      <w:r w:rsidR="0094643A" w:rsidRPr="00B26583">
        <w:rPr>
          <w:sz w:val="16"/>
          <w:szCs w:val="16"/>
        </w:rPr>
        <w:t xml:space="preserve"> </w:t>
      </w:r>
      <w:r w:rsidRPr="00B26583">
        <w:rPr>
          <w:sz w:val="16"/>
          <w:szCs w:val="16"/>
        </w:rPr>
        <w:t>случа</w:t>
      </w:r>
      <w:r w:rsidR="00A41C44" w:rsidRPr="00B26583">
        <w:rPr>
          <w:sz w:val="16"/>
          <w:szCs w:val="16"/>
        </w:rPr>
        <w:t xml:space="preserve">е, когда </w:t>
      </w:r>
      <w:r w:rsidR="00FF787D" w:rsidRPr="00B26583">
        <w:rPr>
          <w:sz w:val="16"/>
          <w:szCs w:val="16"/>
        </w:rPr>
        <w:t xml:space="preserve">размер </w:t>
      </w:r>
      <w:r w:rsidR="00A41C44" w:rsidRPr="00B26583">
        <w:rPr>
          <w:sz w:val="16"/>
          <w:szCs w:val="16"/>
        </w:rPr>
        <w:t>вознаграждени</w:t>
      </w:r>
      <w:r w:rsidR="00FF787D" w:rsidRPr="00B26583">
        <w:rPr>
          <w:sz w:val="16"/>
          <w:szCs w:val="16"/>
        </w:rPr>
        <w:t>я</w:t>
      </w:r>
      <w:r w:rsidR="00A41C44" w:rsidRPr="00B26583">
        <w:rPr>
          <w:sz w:val="16"/>
          <w:szCs w:val="16"/>
        </w:rPr>
        <w:t xml:space="preserve"> Брокера</w:t>
      </w:r>
      <w:r w:rsidRPr="00B26583">
        <w:rPr>
          <w:sz w:val="16"/>
          <w:szCs w:val="16"/>
        </w:rPr>
        <w:t xml:space="preserve"> составляет менее 0,01 руб. данное вознаграждение</w:t>
      </w:r>
      <w:r w:rsidR="00FF787D" w:rsidRPr="00B26583">
        <w:rPr>
          <w:sz w:val="16"/>
          <w:szCs w:val="16"/>
        </w:rPr>
        <w:t xml:space="preserve"> взима</w:t>
      </w:r>
      <w:r w:rsidR="00AD61E3" w:rsidRPr="00B26583">
        <w:rPr>
          <w:sz w:val="16"/>
          <w:szCs w:val="16"/>
        </w:rPr>
        <w:t>ется в размере, равном 0,01 руб</w:t>
      </w:r>
      <w:r w:rsidRPr="00B26583">
        <w:rPr>
          <w:sz w:val="16"/>
          <w:szCs w:val="16"/>
        </w:rPr>
        <w:t>.</w:t>
      </w:r>
      <w:r w:rsidR="00AD61E3" w:rsidRPr="00B26583">
        <w:rPr>
          <w:sz w:val="16"/>
          <w:szCs w:val="16"/>
        </w:rPr>
        <w:t xml:space="preserve">  за исключением вознаграждения </w:t>
      </w:r>
      <w:r w:rsidR="0094643A" w:rsidRPr="00B26583">
        <w:rPr>
          <w:sz w:val="16"/>
          <w:szCs w:val="16"/>
        </w:rPr>
        <w:t>Брокера,</w:t>
      </w:r>
      <w:r w:rsidR="00AD61E3" w:rsidRPr="00B26583">
        <w:rPr>
          <w:sz w:val="16"/>
          <w:szCs w:val="16"/>
        </w:rPr>
        <w:t xml:space="preserve"> </w:t>
      </w:r>
      <w:r w:rsidR="000973B1" w:rsidRPr="00B26583">
        <w:rPr>
          <w:sz w:val="16"/>
          <w:szCs w:val="16"/>
        </w:rPr>
        <w:t xml:space="preserve">взимаемого </w:t>
      </w:r>
      <w:r w:rsidR="00AD61E3" w:rsidRPr="00B26583">
        <w:rPr>
          <w:sz w:val="16"/>
          <w:szCs w:val="16"/>
        </w:rPr>
        <w:t xml:space="preserve">за операции на срочном рынке.  </w:t>
      </w:r>
    </w:p>
    <w:p w:rsidR="00841C6D" w:rsidRPr="00B26583" w:rsidRDefault="00841C6D" w:rsidP="000973B1">
      <w:pPr>
        <w:pStyle w:val="a3"/>
        <w:rPr>
          <w:b/>
          <w:bCs/>
          <w:iCs/>
          <w:sz w:val="16"/>
          <w:szCs w:val="16"/>
        </w:rPr>
      </w:pPr>
    </w:p>
    <w:p w:rsidR="00923329" w:rsidRDefault="00923329" w:rsidP="00893DC3">
      <w:pPr>
        <w:jc w:val="both"/>
        <w:rPr>
          <w:b/>
          <w:bCs/>
          <w:sz w:val="18"/>
          <w:szCs w:val="18"/>
        </w:rPr>
      </w:pPr>
      <w:r w:rsidRPr="00B26583">
        <w:rPr>
          <w:sz w:val="16"/>
          <w:szCs w:val="16"/>
          <w:vertAlign w:val="superscript"/>
        </w:rPr>
        <w:t xml:space="preserve">2 </w:t>
      </w:r>
      <w:r w:rsidRPr="00B26583">
        <w:rPr>
          <w:sz w:val="16"/>
          <w:szCs w:val="16"/>
        </w:rPr>
        <w:t>Сделки с расчётами в иностранной валюте включаются в «Размер дневного оборота» в российских рублях, по курсу Банка России, установленному на дату совершения такой сделки. Комиссионное вознаграждение Брокера по сделкам с расчетами в иностранной валюте удерживается со Счета клиента, в российских рублях, по курсу Банка России, установленному на дату совершения такой сделки.</w:t>
      </w:r>
      <w:r>
        <w:rPr>
          <w:sz w:val="16"/>
          <w:szCs w:val="16"/>
        </w:rPr>
        <w:t xml:space="preserve"> </w:t>
      </w:r>
    </w:p>
    <w:p w:rsidR="00923329" w:rsidRDefault="00923329" w:rsidP="000973B1">
      <w:pPr>
        <w:pStyle w:val="a3"/>
        <w:rPr>
          <w:b/>
          <w:bCs/>
          <w:iCs/>
          <w:sz w:val="16"/>
          <w:szCs w:val="16"/>
        </w:rPr>
      </w:pPr>
    </w:p>
    <w:p w:rsidR="00893DC3" w:rsidRPr="00AD46F4" w:rsidRDefault="00893DC3" w:rsidP="000973B1">
      <w:pPr>
        <w:pStyle w:val="a3"/>
        <w:rPr>
          <w:b/>
          <w:bCs/>
          <w:iCs/>
          <w:sz w:val="16"/>
          <w:szCs w:val="16"/>
        </w:rPr>
      </w:pPr>
    </w:p>
    <w:sectPr w:rsidR="00893DC3" w:rsidRPr="00AD46F4" w:rsidSect="00EF48B8">
      <w:headerReference w:type="default" r:id="rId12"/>
      <w:footerReference w:type="default" r:id="rId13"/>
      <w:pgSz w:w="11906" w:h="16838"/>
      <w:pgMar w:top="567" w:right="850" w:bottom="284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E08" w:rsidRDefault="00761E08">
      <w:r>
        <w:separator/>
      </w:r>
    </w:p>
  </w:endnote>
  <w:endnote w:type="continuationSeparator" w:id="0">
    <w:p w:rsidR="00761E08" w:rsidRDefault="0076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6CC" w:rsidRPr="00022355" w:rsidRDefault="0043008E">
    <w:pPr>
      <w:pStyle w:val="ae"/>
      <w:jc w:val="right"/>
      <w:rPr>
        <w:sz w:val="16"/>
        <w:szCs w:val="16"/>
      </w:rPr>
    </w:pPr>
    <w:r w:rsidRPr="00022355">
      <w:rPr>
        <w:sz w:val="16"/>
        <w:szCs w:val="16"/>
      </w:rPr>
      <w:fldChar w:fldCharType="begin"/>
    </w:r>
    <w:r w:rsidR="00AD26CC" w:rsidRPr="00022355">
      <w:rPr>
        <w:sz w:val="16"/>
        <w:szCs w:val="16"/>
      </w:rPr>
      <w:instrText xml:space="preserve"> PAGE   \* MERGEFORMAT </w:instrText>
    </w:r>
    <w:r w:rsidRPr="00022355">
      <w:rPr>
        <w:sz w:val="16"/>
        <w:szCs w:val="16"/>
      </w:rPr>
      <w:fldChar w:fldCharType="separate"/>
    </w:r>
    <w:r w:rsidR="00904E49">
      <w:rPr>
        <w:noProof/>
        <w:sz w:val="16"/>
        <w:szCs w:val="16"/>
      </w:rPr>
      <w:t>3</w:t>
    </w:r>
    <w:r w:rsidRPr="00022355">
      <w:rPr>
        <w:sz w:val="16"/>
        <w:szCs w:val="16"/>
      </w:rPr>
      <w:fldChar w:fldCharType="end"/>
    </w:r>
  </w:p>
  <w:p w:rsidR="00AD26CC" w:rsidRDefault="00AD26C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E08" w:rsidRDefault="00761E08">
      <w:r>
        <w:separator/>
      </w:r>
    </w:p>
  </w:footnote>
  <w:footnote w:type="continuationSeparator" w:id="0">
    <w:p w:rsidR="00761E08" w:rsidRDefault="0076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6CC" w:rsidRDefault="00AD26CC" w:rsidP="00570852">
    <w:pPr>
      <w:pStyle w:val="a3"/>
      <w:pBdr>
        <w:bottom w:val="single" w:sz="4" w:space="1" w:color="auto"/>
      </w:pBdr>
      <w:jc w:val="center"/>
      <w:rPr>
        <w:i/>
        <w:sz w:val="16"/>
      </w:rPr>
    </w:pPr>
  </w:p>
  <w:p w:rsidR="00AD26CC" w:rsidRDefault="00AD26CC" w:rsidP="00570852">
    <w:pPr>
      <w:pStyle w:val="a3"/>
      <w:pBdr>
        <w:bottom w:val="single" w:sz="4" w:space="1" w:color="auto"/>
      </w:pBdr>
      <w:jc w:val="center"/>
      <w:rPr>
        <w:i/>
        <w:sz w:val="16"/>
      </w:rPr>
    </w:pPr>
    <w:r>
      <w:rPr>
        <w:i/>
        <w:sz w:val="16"/>
      </w:rPr>
      <w:t>Публичное акционерное общество «ИНВЕСТИЦИОННАЯ КОМПАНИЯ ИК РУСС-ИНВЕСТ»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34E"/>
    <w:multiLevelType w:val="multilevel"/>
    <w:tmpl w:val="5CDA6DFE"/>
    <w:lvl w:ilvl="0">
      <w:start w:val="13"/>
      <w:numFmt w:val="decimal"/>
      <w:lvlText w:val="%1."/>
      <w:lvlJc w:val="left"/>
      <w:pPr>
        <w:ind w:left="495" w:hanging="495"/>
      </w:pPr>
      <w:rPr>
        <w:rFonts w:cs="Times New Roman" w:hint="default"/>
        <w:u w:val="single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single"/>
      </w:rPr>
    </w:lvl>
  </w:abstractNum>
  <w:abstractNum w:abstractNumId="1" w15:restartNumberingAfterBreak="0">
    <w:nsid w:val="031F67DB"/>
    <w:multiLevelType w:val="multilevel"/>
    <w:tmpl w:val="362A3B22"/>
    <w:lvl w:ilvl="0">
      <w:start w:val="2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D31C4E"/>
    <w:multiLevelType w:val="singleLevel"/>
    <w:tmpl w:val="FF3C5E28"/>
    <w:lvl w:ilvl="0">
      <w:start w:val="7"/>
      <w:numFmt w:val="bullet"/>
      <w:lvlText w:val="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</w:abstractNum>
  <w:abstractNum w:abstractNumId="3" w15:restartNumberingAfterBreak="0">
    <w:nsid w:val="0DB0559D"/>
    <w:multiLevelType w:val="multilevel"/>
    <w:tmpl w:val="85D4A24C"/>
    <w:lvl w:ilvl="0">
      <w:start w:val="27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02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96" w:hanging="1440"/>
      </w:pPr>
      <w:rPr>
        <w:rFonts w:cs="Times New Roman" w:hint="default"/>
      </w:rPr>
    </w:lvl>
  </w:abstractNum>
  <w:abstractNum w:abstractNumId="4" w15:restartNumberingAfterBreak="0">
    <w:nsid w:val="0FAF62B3"/>
    <w:multiLevelType w:val="multilevel"/>
    <w:tmpl w:val="5738702E"/>
    <w:lvl w:ilvl="0">
      <w:start w:val="21"/>
      <w:numFmt w:val="decimal"/>
      <w:lvlText w:val="%1."/>
      <w:lvlJc w:val="left"/>
      <w:pPr>
        <w:ind w:left="450" w:hanging="450"/>
      </w:pPr>
    </w:lvl>
    <w:lvl w:ilvl="1">
      <w:start w:val="14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AD4976"/>
    <w:multiLevelType w:val="multilevel"/>
    <w:tmpl w:val="DDC42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8D40E0"/>
    <w:multiLevelType w:val="multilevel"/>
    <w:tmpl w:val="6E5064B6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17920105"/>
    <w:multiLevelType w:val="multilevel"/>
    <w:tmpl w:val="8B68906E"/>
    <w:lvl w:ilvl="0">
      <w:start w:val="29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50" w:hanging="495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4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65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cs="Times New Roman" w:hint="default"/>
      </w:rPr>
    </w:lvl>
  </w:abstractNum>
  <w:abstractNum w:abstractNumId="8" w15:restartNumberingAfterBreak="0">
    <w:nsid w:val="20F76A1D"/>
    <w:multiLevelType w:val="hybridMultilevel"/>
    <w:tmpl w:val="724EBECA"/>
    <w:lvl w:ilvl="0" w:tplc="FFFFFFF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219A40C1"/>
    <w:multiLevelType w:val="multilevel"/>
    <w:tmpl w:val="D5F222F2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24E81D66"/>
    <w:multiLevelType w:val="multilevel"/>
    <w:tmpl w:val="53EE57CA"/>
    <w:lvl w:ilvl="0">
      <w:start w:val="1"/>
      <w:numFmt w:val="upperRoman"/>
      <w:suff w:val="space"/>
      <w:lvlText w:val="Раздел %1."/>
      <w:lvlJc w:val="left"/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rPr>
        <w:rFonts w:cs="Times New Roman" w:hint="default"/>
        <w:b w:val="0"/>
        <w:i w:val="0"/>
        <w:sz w:val="20"/>
      </w:rPr>
    </w:lvl>
    <w:lvl w:ilvl="3">
      <w:start w:val="1"/>
      <w:numFmt w:val="decimal"/>
      <w:suff w:val="space"/>
      <w:lvlText w:val="%2.%3.%4"/>
      <w:lvlJc w:val="left"/>
      <w:pPr>
        <w:ind w:left="710" w:hanging="17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decimal"/>
      <w:lvlText w:val="%2.%3.%4.%5"/>
      <w:lvlJc w:val="left"/>
      <w:pPr>
        <w:tabs>
          <w:tab w:val="num" w:pos="2540"/>
        </w:tabs>
        <w:ind w:left="2540" w:hanging="74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2.%3.%4.%5.%6"/>
      <w:lvlJc w:val="left"/>
      <w:pPr>
        <w:tabs>
          <w:tab w:val="num" w:pos="144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2542158C"/>
    <w:multiLevelType w:val="multilevel"/>
    <w:tmpl w:val="15F0E93C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u w:val="single"/>
      </w:rPr>
    </w:lvl>
    <w:lvl w:ilvl="1">
      <w:start w:val="6"/>
      <w:numFmt w:val="decimal"/>
      <w:lvlText w:val="%1.%2."/>
      <w:lvlJc w:val="left"/>
      <w:pPr>
        <w:ind w:left="870" w:hanging="60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  <w:u w:val="single"/>
      </w:rPr>
    </w:lvl>
  </w:abstractNum>
  <w:abstractNum w:abstractNumId="12" w15:restartNumberingAfterBreak="0">
    <w:nsid w:val="2E9A01D2"/>
    <w:multiLevelType w:val="hybridMultilevel"/>
    <w:tmpl w:val="FE2C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45C30"/>
    <w:multiLevelType w:val="hybridMultilevel"/>
    <w:tmpl w:val="AFA25570"/>
    <w:lvl w:ilvl="0" w:tplc="534876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4EC7DC4"/>
    <w:multiLevelType w:val="hybridMultilevel"/>
    <w:tmpl w:val="4F7A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4A0B32"/>
    <w:multiLevelType w:val="multilevel"/>
    <w:tmpl w:val="53EE57CA"/>
    <w:lvl w:ilvl="0">
      <w:start w:val="1"/>
      <w:numFmt w:val="upperRoman"/>
      <w:suff w:val="space"/>
      <w:lvlText w:val="Раздел %1."/>
      <w:lvlJc w:val="left"/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rPr>
        <w:rFonts w:cs="Times New Roman" w:hint="default"/>
        <w:b w:val="0"/>
        <w:i w:val="0"/>
        <w:sz w:val="20"/>
      </w:rPr>
    </w:lvl>
    <w:lvl w:ilvl="3">
      <w:start w:val="1"/>
      <w:numFmt w:val="decimal"/>
      <w:suff w:val="space"/>
      <w:lvlText w:val="%2.%3.%4"/>
      <w:lvlJc w:val="left"/>
      <w:pPr>
        <w:ind w:left="710" w:hanging="17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decimal"/>
      <w:lvlText w:val="%2.%3.%4.%5"/>
      <w:lvlJc w:val="left"/>
      <w:pPr>
        <w:tabs>
          <w:tab w:val="num" w:pos="2540"/>
        </w:tabs>
        <w:ind w:left="2540" w:hanging="74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2.%3.%4.%5.%6"/>
      <w:lvlJc w:val="left"/>
      <w:pPr>
        <w:tabs>
          <w:tab w:val="num" w:pos="144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469A3731"/>
    <w:multiLevelType w:val="multilevel"/>
    <w:tmpl w:val="3BACA94A"/>
    <w:lvl w:ilvl="0">
      <w:start w:val="2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8E5DE9"/>
    <w:multiLevelType w:val="multilevel"/>
    <w:tmpl w:val="1108B58E"/>
    <w:lvl w:ilvl="0">
      <w:start w:val="21"/>
      <w:numFmt w:val="decimal"/>
      <w:lvlText w:val="%1."/>
      <w:lvlJc w:val="left"/>
      <w:pPr>
        <w:ind w:left="450" w:hanging="450"/>
      </w:pPr>
    </w:lvl>
    <w:lvl w:ilvl="1">
      <w:start w:val="18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8" w15:restartNumberingAfterBreak="0">
    <w:nsid w:val="49A74325"/>
    <w:multiLevelType w:val="multilevel"/>
    <w:tmpl w:val="352414B2"/>
    <w:lvl w:ilvl="0">
      <w:start w:val="27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02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96" w:hanging="1440"/>
      </w:pPr>
      <w:rPr>
        <w:rFonts w:cs="Times New Roman" w:hint="default"/>
      </w:rPr>
    </w:lvl>
  </w:abstractNum>
  <w:abstractNum w:abstractNumId="19" w15:restartNumberingAfterBreak="0">
    <w:nsid w:val="4E2A768C"/>
    <w:multiLevelType w:val="hybridMultilevel"/>
    <w:tmpl w:val="23060052"/>
    <w:lvl w:ilvl="0" w:tplc="A9629F4C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 w15:restartNumberingAfterBreak="0">
    <w:nsid w:val="50A6270A"/>
    <w:multiLevelType w:val="hybridMultilevel"/>
    <w:tmpl w:val="1A0A659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41276E2"/>
    <w:multiLevelType w:val="multilevel"/>
    <w:tmpl w:val="3346511C"/>
    <w:lvl w:ilvl="0">
      <w:start w:val="27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47" w:hanging="495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2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9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44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56" w:hanging="1440"/>
      </w:pPr>
      <w:rPr>
        <w:rFonts w:cs="Times New Roman" w:hint="default"/>
      </w:rPr>
    </w:lvl>
  </w:abstractNum>
  <w:abstractNum w:abstractNumId="22" w15:restartNumberingAfterBreak="0">
    <w:nsid w:val="5A7746F3"/>
    <w:multiLevelType w:val="multilevel"/>
    <w:tmpl w:val="9EACB872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  <w:sz w:val="22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decimal"/>
      <w:lvlText w:val="%1.%2.%3."/>
      <w:lvlJc w:val="left"/>
      <w:pPr>
        <w:ind w:left="480" w:hanging="48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  <w:sz w:val="22"/>
      </w:rPr>
    </w:lvl>
  </w:abstractNum>
  <w:abstractNum w:abstractNumId="23" w15:restartNumberingAfterBreak="0">
    <w:nsid w:val="5DCE6EDF"/>
    <w:multiLevelType w:val="multilevel"/>
    <w:tmpl w:val="61C07E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957828"/>
    <w:multiLevelType w:val="multilevel"/>
    <w:tmpl w:val="DB5E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6C04D4"/>
    <w:multiLevelType w:val="multilevel"/>
    <w:tmpl w:val="F5F092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15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26" w15:restartNumberingAfterBreak="0">
    <w:nsid w:val="64B962C9"/>
    <w:multiLevelType w:val="hybridMultilevel"/>
    <w:tmpl w:val="4B881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23A23"/>
    <w:multiLevelType w:val="hybridMultilevel"/>
    <w:tmpl w:val="7E02ACF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E7D9F"/>
    <w:multiLevelType w:val="singleLevel"/>
    <w:tmpl w:val="FF3C5E28"/>
    <w:lvl w:ilvl="0">
      <w:start w:val="7"/>
      <w:numFmt w:val="bullet"/>
      <w:lvlText w:val="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</w:abstractNum>
  <w:abstractNum w:abstractNumId="29" w15:restartNumberingAfterBreak="0">
    <w:nsid w:val="797A0467"/>
    <w:multiLevelType w:val="multilevel"/>
    <w:tmpl w:val="406E12B8"/>
    <w:lvl w:ilvl="0">
      <w:start w:val="27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02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96" w:hanging="1440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0"/>
  </w:num>
  <w:num w:numId="5">
    <w:abstractNumId w:val="6"/>
  </w:num>
  <w:num w:numId="6">
    <w:abstractNumId w:val="0"/>
  </w:num>
  <w:num w:numId="7">
    <w:abstractNumId w:val="14"/>
  </w:num>
  <w:num w:numId="8">
    <w:abstractNumId w:val="12"/>
  </w:num>
  <w:num w:numId="9">
    <w:abstractNumId w:val="22"/>
  </w:num>
  <w:num w:numId="10">
    <w:abstractNumId w:val="7"/>
  </w:num>
  <w:num w:numId="11">
    <w:abstractNumId w:val="29"/>
  </w:num>
  <w:num w:numId="12">
    <w:abstractNumId w:val="21"/>
  </w:num>
  <w:num w:numId="13">
    <w:abstractNumId w:val="18"/>
  </w:num>
  <w:num w:numId="14">
    <w:abstractNumId w:val="3"/>
  </w:num>
  <w:num w:numId="15">
    <w:abstractNumId w:val="5"/>
  </w:num>
  <w:num w:numId="16">
    <w:abstractNumId w:val="28"/>
  </w:num>
  <w:num w:numId="17">
    <w:abstractNumId w:val="2"/>
  </w:num>
  <w:num w:numId="18">
    <w:abstractNumId w:val="4"/>
    <w:lvlOverride w:ilvl="0">
      <w:startOverride w:val="2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"/>
  </w:num>
  <w:num w:numId="22">
    <w:abstractNumId w:val="23"/>
  </w:num>
  <w:num w:numId="23">
    <w:abstractNumId w:val="9"/>
  </w:num>
  <w:num w:numId="24">
    <w:abstractNumId w:val="25"/>
  </w:num>
  <w:num w:numId="25">
    <w:abstractNumId w:val="8"/>
  </w:num>
  <w:num w:numId="26">
    <w:abstractNumId w:val="26"/>
  </w:num>
  <w:num w:numId="27">
    <w:abstractNumId w:val="24"/>
  </w:num>
  <w:num w:numId="28">
    <w:abstractNumId w:val="19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71"/>
    <w:rsid w:val="00004B80"/>
    <w:rsid w:val="000050A3"/>
    <w:rsid w:val="000054CE"/>
    <w:rsid w:val="0001312D"/>
    <w:rsid w:val="00014D6A"/>
    <w:rsid w:val="00022355"/>
    <w:rsid w:val="0002473E"/>
    <w:rsid w:val="0002774C"/>
    <w:rsid w:val="000278F6"/>
    <w:rsid w:val="00032305"/>
    <w:rsid w:val="0004396B"/>
    <w:rsid w:val="00046791"/>
    <w:rsid w:val="00047A05"/>
    <w:rsid w:val="00047EB8"/>
    <w:rsid w:val="00051519"/>
    <w:rsid w:val="0005169B"/>
    <w:rsid w:val="00051CAF"/>
    <w:rsid w:val="00051CBF"/>
    <w:rsid w:val="00054D25"/>
    <w:rsid w:val="00054EEE"/>
    <w:rsid w:val="000554BD"/>
    <w:rsid w:val="000570B7"/>
    <w:rsid w:val="0006050A"/>
    <w:rsid w:val="000621F5"/>
    <w:rsid w:val="000639C3"/>
    <w:rsid w:val="00065EBE"/>
    <w:rsid w:val="000715DA"/>
    <w:rsid w:val="00071B25"/>
    <w:rsid w:val="00085073"/>
    <w:rsid w:val="00087B65"/>
    <w:rsid w:val="00087C31"/>
    <w:rsid w:val="0009400F"/>
    <w:rsid w:val="00094B11"/>
    <w:rsid w:val="00094FDA"/>
    <w:rsid w:val="0009565E"/>
    <w:rsid w:val="000973B1"/>
    <w:rsid w:val="000A29B2"/>
    <w:rsid w:val="000A392E"/>
    <w:rsid w:val="000A5EC1"/>
    <w:rsid w:val="000B53FA"/>
    <w:rsid w:val="000B71DE"/>
    <w:rsid w:val="000C1ABB"/>
    <w:rsid w:val="000C207F"/>
    <w:rsid w:val="000C3A66"/>
    <w:rsid w:val="000C3F00"/>
    <w:rsid w:val="000D2BE3"/>
    <w:rsid w:val="000D470E"/>
    <w:rsid w:val="000D668D"/>
    <w:rsid w:val="000E3B8D"/>
    <w:rsid w:val="000E5641"/>
    <w:rsid w:val="000F203E"/>
    <w:rsid w:val="000F6183"/>
    <w:rsid w:val="000F62F8"/>
    <w:rsid w:val="00100017"/>
    <w:rsid w:val="00103CFE"/>
    <w:rsid w:val="00112B2F"/>
    <w:rsid w:val="00125644"/>
    <w:rsid w:val="0013019A"/>
    <w:rsid w:val="00131D03"/>
    <w:rsid w:val="001429DC"/>
    <w:rsid w:val="0015472F"/>
    <w:rsid w:val="001565F6"/>
    <w:rsid w:val="00156D60"/>
    <w:rsid w:val="00161E4A"/>
    <w:rsid w:val="00162377"/>
    <w:rsid w:val="00163880"/>
    <w:rsid w:val="00166F54"/>
    <w:rsid w:val="001726ED"/>
    <w:rsid w:val="00176A1A"/>
    <w:rsid w:val="00180F5D"/>
    <w:rsid w:val="001861CF"/>
    <w:rsid w:val="00186683"/>
    <w:rsid w:val="00196764"/>
    <w:rsid w:val="001B328E"/>
    <w:rsid w:val="001B5752"/>
    <w:rsid w:val="001C09FA"/>
    <w:rsid w:val="001C133C"/>
    <w:rsid w:val="001C6295"/>
    <w:rsid w:val="001D661B"/>
    <w:rsid w:val="001E07B9"/>
    <w:rsid w:val="001E14A8"/>
    <w:rsid w:val="001E494A"/>
    <w:rsid w:val="001F1B8D"/>
    <w:rsid w:val="001F370C"/>
    <w:rsid w:val="001F3788"/>
    <w:rsid w:val="001F419F"/>
    <w:rsid w:val="001F61A5"/>
    <w:rsid w:val="00200E90"/>
    <w:rsid w:val="00213248"/>
    <w:rsid w:val="002176C2"/>
    <w:rsid w:val="00217ADB"/>
    <w:rsid w:val="002273F5"/>
    <w:rsid w:val="00230F87"/>
    <w:rsid w:val="00233EF1"/>
    <w:rsid w:val="002341E7"/>
    <w:rsid w:val="002377F8"/>
    <w:rsid w:val="0024120F"/>
    <w:rsid w:val="0024312B"/>
    <w:rsid w:val="00246552"/>
    <w:rsid w:val="00246A57"/>
    <w:rsid w:val="0025412B"/>
    <w:rsid w:val="0025431E"/>
    <w:rsid w:val="002619DB"/>
    <w:rsid w:val="00263ED9"/>
    <w:rsid w:val="00264DD1"/>
    <w:rsid w:val="00264E06"/>
    <w:rsid w:val="002651C0"/>
    <w:rsid w:val="002836B4"/>
    <w:rsid w:val="0029256D"/>
    <w:rsid w:val="002950FA"/>
    <w:rsid w:val="002A4105"/>
    <w:rsid w:val="002A41DC"/>
    <w:rsid w:val="002A6C01"/>
    <w:rsid w:val="002A79CA"/>
    <w:rsid w:val="002B09C5"/>
    <w:rsid w:val="002B2421"/>
    <w:rsid w:val="002C0292"/>
    <w:rsid w:val="002C04C6"/>
    <w:rsid w:val="002C112C"/>
    <w:rsid w:val="002C2977"/>
    <w:rsid w:val="002C36DA"/>
    <w:rsid w:val="002C51EF"/>
    <w:rsid w:val="002C73C9"/>
    <w:rsid w:val="002D02D0"/>
    <w:rsid w:val="002D08EE"/>
    <w:rsid w:val="002D1227"/>
    <w:rsid w:val="002F027F"/>
    <w:rsid w:val="002F3CCB"/>
    <w:rsid w:val="003101EA"/>
    <w:rsid w:val="003123D9"/>
    <w:rsid w:val="00315C5A"/>
    <w:rsid w:val="0031738C"/>
    <w:rsid w:val="003219E4"/>
    <w:rsid w:val="003268B7"/>
    <w:rsid w:val="00330DBE"/>
    <w:rsid w:val="003326BE"/>
    <w:rsid w:val="003330C2"/>
    <w:rsid w:val="003333D1"/>
    <w:rsid w:val="003338D2"/>
    <w:rsid w:val="00333F97"/>
    <w:rsid w:val="00344119"/>
    <w:rsid w:val="00346AF7"/>
    <w:rsid w:val="003561F4"/>
    <w:rsid w:val="00357F34"/>
    <w:rsid w:val="00362C88"/>
    <w:rsid w:val="003672B6"/>
    <w:rsid w:val="00372B5E"/>
    <w:rsid w:val="00373AE6"/>
    <w:rsid w:val="003777A6"/>
    <w:rsid w:val="00380BBB"/>
    <w:rsid w:val="00391147"/>
    <w:rsid w:val="0039134A"/>
    <w:rsid w:val="00393F95"/>
    <w:rsid w:val="0039772F"/>
    <w:rsid w:val="003A123E"/>
    <w:rsid w:val="003A2727"/>
    <w:rsid w:val="003B49AE"/>
    <w:rsid w:val="003B4A76"/>
    <w:rsid w:val="003B4DA1"/>
    <w:rsid w:val="003B6F1A"/>
    <w:rsid w:val="003D633B"/>
    <w:rsid w:val="003D6679"/>
    <w:rsid w:val="003E00C7"/>
    <w:rsid w:val="003F2AE1"/>
    <w:rsid w:val="004024B9"/>
    <w:rsid w:val="0042106E"/>
    <w:rsid w:val="00421199"/>
    <w:rsid w:val="004260E2"/>
    <w:rsid w:val="00426291"/>
    <w:rsid w:val="0042714D"/>
    <w:rsid w:val="0043008E"/>
    <w:rsid w:val="0043466D"/>
    <w:rsid w:val="00445061"/>
    <w:rsid w:val="00447F3D"/>
    <w:rsid w:val="0045105B"/>
    <w:rsid w:val="00454881"/>
    <w:rsid w:val="00454C2E"/>
    <w:rsid w:val="00454D57"/>
    <w:rsid w:val="004611FC"/>
    <w:rsid w:val="00464E51"/>
    <w:rsid w:val="00467C8F"/>
    <w:rsid w:val="00471E1C"/>
    <w:rsid w:val="004733AC"/>
    <w:rsid w:val="0047391E"/>
    <w:rsid w:val="004745A3"/>
    <w:rsid w:val="004802F3"/>
    <w:rsid w:val="004809A5"/>
    <w:rsid w:val="004877C8"/>
    <w:rsid w:val="0049647C"/>
    <w:rsid w:val="004A07DE"/>
    <w:rsid w:val="004A6B6C"/>
    <w:rsid w:val="004A6E8B"/>
    <w:rsid w:val="004B159C"/>
    <w:rsid w:val="004B1D87"/>
    <w:rsid w:val="004C0E7E"/>
    <w:rsid w:val="004C48EE"/>
    <w:rsid w:val="004C5C2B"/>
    <w:rsid w:val="004C75C1"/>
    <w:rsid w:val="004D1DC3"/>
    <w:rsid w:val="004D3A91"/>
    <w:rsid w:val="004E3C3B"/>
    <w:rsid w:val="004E4171"/>
    <w:rsid w:val="004E4335"/>
    <w:rsid w:val="004F0602"/>
    <w:rsid w:val="004F4089"/>
    <w:rsid w:val="004F6EBC"/>
    <w:rsid w:val="00502895"/>
    <w:rsid w:val="00503BB0"/>
    <w:rsid w:val="00506040"/>
    <w:rsid w:val="00507A15"/>
    <w:rsid w:val="005108F1"/>
    <w:rsid w:val="00516CFB"/>
    <w:rsid w:val="0052162B"/>
    <w:rsid w:val="0052423A"/>
    <w:rsid w:val="005258CA"/>
    <w:rsid w:val="00525901"/>
    <w:rsid w:val="0053129D"/>
    <w:rsid w:val="00531C99"/>
    <w:rsid w:val="00533F71"/>
    <w:rsid w:val="00534056"/>
    <w:rsid w:val="00534CDD"/>
    <w:rsid w:val="00542A30"/>
    <w:rsid w:val="005543C8"/>
    <w:rsid w:val="005574CE"/>
    <w:rsid w:val="00563CB7"/>
    <w:rsid w:val="005668D1"/>
    <w:rsid w:val="00570852"/>
    <w:rsid w:val="00572D3F"/>
    <w:rsid w:val="005867F6"/>
    <w:rsid w:val="00590FEA"/>
    <w:rsid w:val="0059100B"/>
    <w:rsid w:val="00592F15"/>
    <w:rsid w:val="005B2CF7"/>
    <w:rsid w:val="005B3AB5"/>
    <w:rsid w:val="005B6C00"/>
    <w:rsid w:val="005D0C36"/>
    <w:rsid w:val="005D1BA6"/>
    <w:rsid w:val="005D323C"/>
    <w:rsid w:val="005D4FAC"/>
    <w:rsid w:val="0060221F"/>
    <w:rsid w:val="006024C5"/>
    <w:rsid w:val="00607EDB"/>
    <w:rsid w:val="006135EB"/>
    <w:rsid w:val="00614A17"/>
    <w:rsid w:val="00617043"/>
    <w:rsid w:val="00621CA0"/>
    <w:rsid w:val="00626E22"/>
    <w:rsid w:val="006423AB"/>
    <w:rsid w:val="00644522"/>
    <w:rsid w:val="00647C8B"/>
    <w:rsid w:val="00653710"/>
    <w:rsid w:val="00657745"/>
    <w:rsid w:val="00657CA6"/>
    <w:rsid w:val="00665E94"/>
    <w:rsid w:val="006717C8"/>
    <w:rsid w:val="006751F6"/>
    <w:rsid w:val="00680DB6"/>
    <w:rsid w:val="00682291"/>
    <w:rsid w:val="00682A5E"/>
    <w:rsid w:val="0069070A"/>
    <w:rsid w:val="00697F43"/>
    <w:rsid w:val="006A17C6"/>
    <w:rsid w:val="006A3809"/>
    <w:rsid w:val="006A4592"/>
    <w:rsid w:val="006B0FCA"/>
    <w:rsid w:val="006B21BB"/>
    <w:rsid w:val="006B2DE7"/>
    <w:rsid w:val="006C3384"/>
    <w:rsid w:val="006C4F47"/>
    <w:rsid w:val="006D2F3F"/>
    <w:rsid w:val="006D4A61"/>
    <w:rsid w:val="006D6636"/>
    <w:rsid w:val="006E21FD"/>
    <w:rsid w:val="006E5CC1"/>
    <w:rsid w:val="006E7424"/>
    <w:rsid w:val="006F02BE"/>
    <w:rsid w:val="007074BA"/>
    <w:rsid w:val="00713040"/>
    <w:rsid w:val="007349AB"/>
    <w:rsid w:val="00735EC6"/>
    <w:rsid w:val="0073760D"/>
    <w:rsid w:val="007376AA"/>
    <w:rsid w:val="007419E4"/>
    <w:rsid w:val="007458E2"/>
    <w:rsid w:val="007461BB"/>
    <w:rsid w:val="007503F1"/>
    <w:rsid w:val="00754FD2"/>
    <w:rsid w:val="00761519"/>
    <w:rsid w:val="00761E08"/>
    <w:rsid w:val="007668E9"/>
    <w:rsid w:val="00774EFC"/>
    <w:rsid w:val="00785F97"/>
    <w:rsid w:val="007903E5"/>
    <w:rsid w:val="007908EF"/>
    <w:rsid w:val="0079331E"/>
    <w:rsid w:val="00794931"/>
    <w:rsid w:val="007A2253"/>
    <w:rsid w:val="007A35F9"/>
    <w:rsid w:val="007B0440"/>
    <w:rsid w:val="007B6B1C"/>
    <w:rsid w:val="007C0688"/>
    <w:rsid w:val="007C1444"/>
    <w:rsid w:val="007C220B"/>
    <w:rsid w:val="007C409D"/>
    <w:rsid w:val="007C473C"/>
    <w:rsid w:val="007D06EB"/>
    <w:rsid w:val="007D12BF"/>
    <w:rsid w:val="007D1392"/>
    <w:rsid w:val="007D1673"/>
    <w:rsid w:val="007E51F9"/>
    <w:rsid w:val="007E5E46"/>
    <w:rsid w:val="007E64EE"/>
    <w:rsid w:val="00800254"/>
    <w:rsid w:val="008038A5"/>
    <w:rsid w:val="00807AFC"/>
    <w:rsid w:val="008114E4"/>
    <w:rsid w:val="00813C25"/>
    <w:rsid w:val="00814B7F"/>
    <w:rsid w:val="00817C6B"/>
    <w:rsid w:val="008275FA"/>
    <w:rsid w:val="00834F6B"/>
    <w:rsid w:val="00837AE6"/>
    <w:rsid w:val="00841C6D"/>
    <w:rsid w:val="00841CC1"/>
    <w:rsid w:val="0084290F"/>
    <w:rsid w:val="00851D9C"/>
    <w:rsid w:val="00855F60"/>
    <w:rsid w:val="008571A2"/>
    <w:rsid w:val="008603FE"/>
    <w:rsid w:val="00861D5D"/>
    <w:rsid w:val="00865163"/>
    <w:rsid w:val="008653B0"/>
    <w:rsid w:val="00875866"/>
    <w:rsid w:val="008854E2"/>
    <w:rsid w:val="008874C3"/>
    <w:rsid w:val="00893DC3"/>
    <w:rsid w:val="008A4B96"/>
    <w:rsid w:val="008A4D3C"/>
    <w:rsid w:val="008A4E4A"/>
    <w:rsid w:val="008A5428"/>
    <w:rsid w:val="008B3D16"/>
    <w:rsid w:val="008C1AAA"/>
    <w:rsid w:val="008E3481"/>
    <w:rsid w:val="008F137B"/>
    <w:rsid w:val="00904E49"/>
    <w:rsid w:val="00905333"/>
    <w:rsid w:val="00916DAF"/>
    <w:rsid w:val="00921A3B"/>
    <w:rsid w:val="00922E6C"/>
    <w:rsid w:val="00923329"/>
    <w:rsid w:val="00927206"/>
    <w:rsid w:val="0093015C"/>
    <w:rsid w:val="00930E39"/>
    <w:rsid w:val="00932EAE"/>
    <w:rsid w:val="00933719"/>
    <w:rsid w:val="009366C5"/>
    <w:rsid w:val="009400CA"/>
    <w:rsid w:val="0094173F"/>
    <w:rsid w:val="00942471"/>
    <w:rsid w:val="0094643A"/>
    <w:rsid w:val="00950633"/>
    <w:rsid w:val="00953F45"/>
    <w:rsid w:val="00961E40"/>
    <w:rsid w:val="00966A3F"/>
    <w:rsid w:val="00966C3A"/>
    <w:rsid w:val="009752A6"/>
    <w:rsid w:val="009836F9"/>
    <w:rsid w:val="009839BE"/>
    <w:rsid w:val="009A1165"/>
    <w:rsid w:val="009A2162"/>
    <w:rsid w:val="009B2732"/>
    <w:rsid w:val="009B57A9"/>
    <w:rsid w:val="009B7859"/>
    <w:rsid w:val="009C324D"/>
    <w:rsid w:val="009D31B5"/>
    <w:rsid w:val="009D3F7E"/>
    <w:rsid w:val="009D3F8B"/>
    <w:rsid w:val="009D619E"/>
    <w:rsid w:val="009D6ED9"/>
    <w:rsid w:val="009E48A2"/>
    <w:rsid w:val="009F1A1D"/>
    <w:rsid w:val="009F3122"/>
    <w:rsid w:val="00A0030F"/>
    <w:rsid w:val="00A02F8C"/>
    <w:rsid w:val="00A03752"/>
    <w:rsid w:val="00A04D0E"/>
    <w:rsid w:val="00A04E20"/>
    <w:rsid w:val="00A069DD"/>
    <w:rsid w:val="00A13873"/>
    <w:rsid w:val="00A17090"/>
    <w:rsid w:val="00A22FB2"/>
    <w:rsid w:val="00A2540A"/>
    <w:rsid w:val="00A33D40"/>
    <w:rsid w:val="00A41173"/>
    <w:rsid w:val="00A413C0"/>
    <w:rsid w:val="00A41C44"/>
    <w:rsid w:val="00A42ABF"/>
    <w:rsid w:val="00A42E0E"/>
    <w:rsid w:val="00A43E70"/>
    <w:rsid w:val="00A530DF"/>
    <w:rsid w:val="00A54668"/>
    <w:rsid w:val="00A56EB0"/>
    <w:rsid w:val="00A6527D"/>
    <w:rsid w:val="00A75A9E"/>
    <w:rsid w:val="00A772E1"/>
    <w:rsid w:val="00A8104C"/>
    <w:rsid w:val="00A82400"/>
    <w:rsid w:val="00A835F1"/>
    <w:rsid w:val="00A83BE5"/>
    <w:rsid w:val="00A8647D"/>
    <w:rsid w:val="00A90783"/>
    <w:rsid w:val="00A975DD"/>
    <w:rsid w:val="00AA7AA5"/>
    <w:rsid w:val="00AB7C77"/>
    <w:rsid w:val="00AC7682"/>
    <w:rsid w:val="00AD21C3"/>
    <w:rsid w:val="00AD26CC"/>
    <w:rsid w:val="00AD5782"/>
    <w:rsid w:val="00AD61E3"/>
    <w:rsid w:val="00AD6A7E"/>
    <w:rsid w:val="00AF35B9"/>
    <w:rsid w:val="00B00CFD"/>
    <w:rsid w:val="00B01AEB"/>
    <w:rsid w:val="00B0492A"/>
    <w:rsid w:val="00B05AF4"/>
    <w:rsid w:val="00B17570"/>
    <w:rsid w:val="00B242C2"/>
    <w:rsid w:val="00B26583"/>
    <w:rsid w:val="00B306AF"/>
    <w:rsid w:val="00B316BE"/>
    <w:rsid w:val="00B3246F"/>
    <w:rsid w:val="00B331A1"/>
    <w:rsid w:val="00B40196"/>
    <w:rsid w:val="00B40F18"/>
    <w:rsid w:val="00B445DB"/>
    <w:rsid w:val="00B535EA"/>
    <w:rsid w:val="00B547C6"/>
    <w:rsid w:val="00B54C32"/>
    <w:rsid w:val="00B610D9"/>
    <w:rsid w:val="00B621A9"/>
    <w:rsid w:val="00B65379"/>
    <w:rsid w:val="00B73424"/>
    <w:rsid w:val="00B73D90"/>
    <w:rsid w:val="00B768D3"/>
    <w:rsid w:val="00B83815"/>
    <w:rsid w:val="00B847C5"/>
    <w:rsid w:val="00B859F7"/>
    <w:rsid w:val="00B90826"/>
    <w:rsid w:val="00B92C02"/>
    <w:rsid w:val="00B953CC"/>
    <w:rsid w:val="00B96010"/>
    <w:rsid w:val="00BA58AD"/>
    <w:rsid w:val="00BB24D6"/>
    <w:rsid w:val="00BB6DCE"/>
    <w:rsid w:val="00BC1E77"/>
    <w:rsid w:val="00BC2261"/>
    <w:rsid w:val="00BD3B5B"/>
    <w:rsid w:val="00BD3BE0"/>
    <w:rsid w:val="00BE43BE"/>
    <w:rsid w:val="00BF0BE6"/>
    <w:rsid w:val="00BF3C7C"/>
    <w:rsid w:val="00C031EE"/>
    <w:rsid w:val="00C04E66"/>
    <w:rsid w:val="00C057F7"/>
    <w:rsid w:val="00C13F79"/>
    <w:rsid w:val="00C16AFD"/>
    <w:rsid w:val="00C1736F"/>
    <w:rsid w:val="00C219E3"/>
    <w:rsid w:val="00C23825"/>
    <w:rsid w:val="00C23A61"/>
    <w:rsid w:val="00C25CBA"/>
    <w:rsid w:val="00C2746A"/>
    <w:rsid w:val="00C31862"/>
    <w:rsid w:val="00C326EF"/>
    <w:rsid w:val="00C37040"/>
    <w:rsid w:val="00C541AC"/>
    <w:rsid w:val="00C6072D"/>
    <w:rsid w:val="00C62653"/>
    <w:rsid w:val="00C7266D"/>
    <w:rsid w:val="00C83AFE"/>
    <w:rsid w:val="00C9027D"/>
    <w:rsid w:val="00C94493"/>
    <w:rsid w:val="00C94E0A"/>
    <w:rsid w:val="00C9544D"/>
    <w:rsid w:val="00CA0B6A"/>
    <w:rsid w:val="00CA2A75"/>
    <w:rsid w:val="00CA341A"/>
    <w:rsid w:val="00CA75E2"/>
    <w:rsid w:val="00CB36BF"/>
    <w:rsid w:val="00CB3803"/>
    <w:rsid w:val="00CB52F6"/>
    <w:rsid w:val="00CC146B"/>
    <w:rsid w:val="00CC23D8"/>
    <w:rsid w:val="00CC29E5"/>
    <w:rsid w:val="00CC302E"/>
    <w:rsid w:val="00CD124D"/>
    <w:rsid w:val="00CD3DC9"/>
    <w:rsid w:val="00CD737A"/>
    <w:rsid w:val="00CE5C9C"/>
    <w:rsid w:val="00CE75DA"/>
    <w:rsid w:val="00CE7FC9"/>
    <w:rsid w:val="00CF0B33"/>
    <w:rsid w:val="00CF1047"/>
    <w:rsid w:val="00CF48C6"/>
    <w:rsid w:val="00D0206D"/>
    <w:rsid w:val="00D075A5"/>
    <w:rsid w:val="00D075E8"/>
    <w:rsid w:val="00D10DB5"/>
    <w:rsid w:val="00D165F4"/>
    <w:rsid w:val="00D249DB"/>
    <w:rsid w:val="00D263B7"/>
    <w:rsid w:val="00D33EC4"/>
    <w:rsid w:val="00D36FA6"/>
    <w:rsid w:val="00D426AA"/>
    <w:rsid w:val="00D459EA"/>
    <w:rsid w:val="00D45A7B"/>
    <w:rsid w:val="00D50F0B"/>
    <w:rsid w:val="00D5626D"/>
    <w:rsid w:val="00D62604"/>
    <w:rsid w:val="00D73052"/>
    <w:rsid w:val="00D76801"/>
    <w:rsid w:val="00D80A03"/>
    <w:rsid w:val="00D80B62"/>
    <w:rsid w:val="00D81D5C"/>
    <w:rsid w:val="00D83EBC"/>
    <w:rsid w:val="00D86669"/>
    <w:rsid w:val="00D8732C"/>
    <w:rsid w:val="00D91D9D"/>
    <w:rsid w:val="00D92328"/>
    <w:rsid w:val="00D929DC"/>
    <w:rsid w:val="00D9355D"/>
    <w:rsid w:val="00D94380"/>
    <w:rsid w:val="00D9729B"/>
    <w:rsid w:val="00D97A15"/>
    <w:rsid w:val="00D97E27"/>
    <w:rsid w:val="00DA198C"/>
    <w:rsid w:val="00DA6DC7"/>
    <w:rsid w:val="00DB3E71"/>
    <w:rsid w:val="00DB6F4E"/>
    <w:rsid w:val="00DC075B"/>
    <w:rsid w:val="00DC3F37"/>
    <w:rsid w:val="00DD4206"/>
    <w:rsid w:val="00DF037E"/>
    <w:rsid w:val="00DF2AD1"/>
    <w:rsid w:val="00DF620D"/>
    <w:rsid w:val="00DF6401"/>
    <w:rsid w:val="00E030E7"/>
    <w:rsid w:val="00E0327D"/>
    <w:rsid w:val="00E076BD"/>
    <w:rsid w:val="00E17E16"/>
    <w:rsid w:val="00E21371"/>
    <w:rsid w:val="00E25732"/>
    <w:rsid w:val="00E25D45"/>
    <w:rsid w:val="00E25F77"/>
    <w:rsid w:val="00E34BBD"/>
    <w:rsid w:val="00E371D5"/>
    <w:rsid w:val="00E41851"/>
    <w:rsid w:val="00E4548B"/>
    <w:rsid w:val="00E46D53"/>
    <w:rsid w:val="00E4795B"/>
    <w:rsid w:val="00E5215E"/>
    <w:rsid w:val="00E534DD"/>
    <w:rsid w:val="00E5678F"/>
    <w:rsid w:val="00E56C6A"/>
    <w:rsid w:val="00E619E6"/>
    <w:rsid w:val="00E6436F"/>
    <w:rsid w:val="00E64E5B"/>
    <w:rsid w:val="00E65E77"/>
    <w:rsid w:val="00E70BD6"/>
    <w:rsid w:val="00E721A4"/>
    <w:rsid w:val="00E75CC9"/>
    <w:rsid w:val="00E76A29"/>
    <w:rsid w:val="00E8141F"/>
    <w:rsid w:val="00E82255"/>
    <w:rsid w:val="00E82750"/>
    <w:rsid w:val="00E84587"/>
    <w:rsid w:val="00E849C2"/>
    <w:rsid w:val="00E85EDF"/>
    <w:rsid w:val="00E90BD3"/>
    <w:rsid w:val="00EA2452"/>
    <w:rsid w:val="00EA356C"/>
    <w:rsid w:val="00EA5268"/>
    <w:rsid w:val="00EA61AE"/>
    <w:rsid w:val="00EB28D2"/>
    <w:rsid w:val="00EB4582"/>
    <w:rsid w:val="00EB4E75"/>
    <w:rsid w:val="00EC48DD"/>
    <w:rsid w:val="00EC5C3E"/>
    <w:rsid w:val="00EC723F"/>
    <w:rsid w:val="00EC7EBC"/>
    <w:rsid w:val="00ED0419"/>
    <w:rsid w:val="00EE24F1"/>
    <w:rsid w:val="00EE2E63"/>
    <w:rsid w:val="00EE3E7B"/>
    <w:rsid w:val="00EE6D1A"/>
    <w:rsid w:val="00EE6D3D"/>
    <w:rsid w:val="00EF18B6"/>
    <w:rsid w:val="00EF1D29"/>
    <w:rsid w:val="00EF2D79"/>
    <w:rsid w:val="00EF48B8"/>
    <w:rsid w:val="00F07AC7"/>
    <w:rsid w:val="00F07CD3"/>
    <w:rsid w:val="00F07E1D"/>
    <w:rsid w:val="00F30507"/>
    <w:rsid w:val="00F328D4"/>
    <w:rsid w:val="00F34538"/>
    <w:rsid w:val="00F357C8"/>
    <w:rsid w:val="00F50B44"/>
    <w:rsid w:val="00F531AA"/>
    <w:rsid w:val="00F54F99"/>
    <w:rsid w:val="00F62342"/>
    <w:rsid w:val="00F6296D"/>
    <w:rsid w:val="00F64D10"/>
    <w:rsid w:val="00F71565"/>
    <w:rsid w:val="00F7371D"/>
    <w:rsid w:val="00F77393"/>
    <w:rsid w:val="00F94029"/>
    <w:rsid w:val="00FA188E"/>
    <w:rsid w:val="00FA311A"/>
    <w:rsid w:val="00FB4488"/>
    <w:rsid w:val="00FB5281"/>
    <w:rsid w:val="00FC2FB2"/>
    <w:rsid w:val="00FC504A"/>
    <w:rsid w:val="00FD4B29"/>
    <w:rsid w:val="00FD6F3B"/>
    <w:rsid w:val="00FD7E86"/>
    <w:rsid w:val="00FE4ECA"/>
    <w:rsid w:val="00FE5F71"/>
    <w:rsid w:val="00FF007A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0B2C5"/>
  <w15:docId w15:val="{6EF57789-6C29-4463-882D-CE858CC2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71"/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C4F47"/>
    <w:pPr>
      <w:keepNext/>
      <w:jc w:val="center"/>
      <w:outlineLvl w:val="1"/>
    </w:pPr>
    <w:rPr>
      <w:rFonts w:ascii="Arial" w:hAnsi="Arial"/>
      <w:b/>
      <w:bCs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C4F47"/>
    <w:rPr>
      <w:rFonts w:ascii="Arial" w:hAnsi="Arial" w:cs="Times New Roman"/>
      <w:b/>
      <w:bCs/>
      <w:sz w:val="20"/>
      <w:szCs w:val="20"/>
      <w:lang w:val="en-GB"/>
    </w:rPr>
  </w:style>
  <w:style w:type="paragraph" w:styleId="a3">
    <w:name w:val="Body Text"/>
    <w:basedOn w:val="a"/>
    <w:link w:val="a4"/>
    <w:uiPriority w:val="99"/>
    <w:rsid w:val="00533F7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33F71"/>
    <w:rPr>
      <w:rFonts w:ascii="Arial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B610D9"/>
    <w:pPr>
      <w:ind w:left="720"/>
      <w:contextualSpacing/>
    </w:pPr>
  </w:style>
  <w:style w:type="character" w:styleId="a6">
    <w:name w:val="Hyperlink"/>
    <w:basedOn w:val="a0"/>
    <w:uiPriority w:val="99"/>
    <w:rsid w:val="006C4F47"/>
    <w:rPr>
      <w:rFonts w:cs="Times New Roman"/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rsid w:val="000C3A66"/>
    <w:rPr>
      <w:sz w:val="20"/>
      <w:szCs w:val="20"/>
      <w:lang w:val="en-US" w:eastAsia="en-US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0C3A66"/>
    <w:rPr>
      <w:rFonts w:cs="Times New Roman"/>
      <w:lang w:val="en-US" w:eastAsia="en-US" w:bidi="ar-SA"/>
    </w:rPr>
  </w:style>
  <w:style w:type="character" w:styleId="a9">
    <w:name w:val="footnote reference"/>
    <w:basedOn w:val="a0"/>
    <w:uiPriority w:val="99"/>
    <w:semiHidden/>
    <w:rsid w:val="000C3A66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E25F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25F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rsid w:val="000B53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0B53FA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0B53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B53F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7668E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668E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rsid w:val="00EA356C"/>
    <w:pPr>
      <w:ind w:firstLine="720"/>
    </w:pPr>
    <w:rPr>
      <w:rFonts w:ascii="Arial" w:hAnsi="Arial" w:cs="Times New Roman"/>
      <w:snapToGrid w:val="0"/>
    </w:rPr>
  </w:style>
  <w:style w:type="paragraph" w:customStyle="1" w:styleId="af0">
    <w:name w:val="текст в таблице"/>
    <w:basedOn w:val="a"/>
    <w:rsid w:val="00EA356C"/>
    <w:pPr>
      <w:widowControl w:val="0"/>
    </w:pPr>
    <w:rPr>
      <w:rFonts w:ascii="Arial" w:hAnsi="Arial"/>
      <w:caps/>
      <w:sz w:val="12"/>
      <w:szCs w:val="20"/>
    </w:rPr>
  </w:style>
  <w:style w:type="paragraph" w:customStyle="1" w:styleId="af1">
    <w:name w:val="Вид документа"/>
    <w:basedOn w:val="a"/>
    <w:rsid w:val="00EA356C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paragraph" w:customStyle="1" w:styleId="af2">
    <w:name w:val="Текстовый"/>
    <w:rsid w:val="00D249DB"/>
    <w:pPr>
      <w:widowControl w:val="0"/>
      <w:jc w:val="both"/>
    </w:pPr>
    <w:rPr>
      <w:rFonts w:ascii="Arial" w:hAnsi="Arial" w:cs="Times New Roman"/>
    </w:rPr>
  </w:style>
  <w:style w:type="paragraph" w:customStyle="1" w:styleId="Default">
    <w:name w:val="Default"/>
    <w:rsid w:val="00CA2A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A864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B3AB5"/>
  </w:style>
  <w:style w:type="paragraph" w:customStyle="1" w:styleId="Iauiue">
    <w:name w:val="Iau?iue"/>
    <w:rsid w:val="00246A57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af4">
    <w:name w:val="Îáû÷íûé"/>
    <w:rsid w:val="00246A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lang w:eastAsia="en-US"/>
    </w:rPr>
  </w:style>
  <w:style w:type="paragraph" w:customStyle="1" w:styleId="Myusual">
    <w:name w:val="My usual"/>
    <w:basedOn w:val="af4"/>
    <w:uiPriority w:val="99"/>
    <w:rsid w:val="00246A57"/>
    <w:pPr>
      <w:tabs>
        <w:tab w:val="left" w:pos="709"/>
      </w:tabs>
      <w:spacing w:before="120"/>
      <w:ind w:firstLine="851"/>
      <w:jc w:val="both"/>
    </w:pPr>
    <w:rPr>
      <w:sz w:val="24"/>
    </w:rPr>
  </w:style>
  <w:style w:type="paragraph" w:styleId="af5">
    <w:name w:val="endnote text"/>
    <w:basedOn w:val="a"/>
    <w:link w:val="af6"/>
    <w:uiPriority w:val="99"/>
    <w:semiHidden/>
    <w:rsid w:val="00246A57"/>
    <w:pPr>
      <w:tabs>
        <w:tab w:val="left" w:pos="709"/>
      </w:tabs>
      <w:autoSpaceDE w:val="0"/>
      <w:autoSpaceDN w:val="0"/>
      <w:spacing w:before="120"/>
      <w:ind w:left="113" w:hanging="113"/>
    </w:pPr>
    <w:rPr>
      <w:sz w:val="20"/>
      <w:szCs w:val="20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46A57"/>
    <w:rPr>
      <w:rFonts w:ascii="Times New Roman" w:hAnsi="Times New Roman" w:cs="Times New Roman"/>
      <w:lang w:eastAsia="en-US"/>
    </w:rPr>
  </w:style>
  <w:style w:type="character" w:styleId="af7">
    <w:name w:val="endnote reference"/>
    <w:semiHidden/>
    <w:rsid w:val="00246A57"/>
    <w:rPr>
      <w:rFonts w:ascii="Times New Roman" w:hAnsi="Times New Roman" w:cs="Times New Roman"/>
      <w:b/>
      <w:bCs/>
      <w:sz w:val="20"/>
      <w:szCs w:val="20"/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1B57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hd_base/KeyRat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iffeisen.ru/corporate/tariff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sd.ru/tariff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ss-invest.com/investment/depositarium/tariff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BA42A-ED28-4914-A845-93E86B05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5471</Words>
  <Characters>3119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 _________</vt:lpstr>
    </vt:vector>
  </TitlesOfParts>
  <Company>Russ-Invest</Company>
  <LinksUpToDate>false</LinksUpToDate>
  <CharactersWithSpaces>8573</CharactersWithSpaces>
  <SharedDoc>false</SharedDoc>
  <HLinks>
    <vt:vector size="18" baseType="variant">
      <vt:variant>
        <vt:i4>65629</vt:i4>
      </vt:variant>
      <vt:variant>
        <vt:i4>6</vt:i4>
      </vt:variant>
      <vt:variant>
        <vt:i4>0</vt:i4>
      </vt:variant>
      <vt:variant>
        <vt:i4>5</vt:i4>
      </vt:variant>
      <vt:variant>
        <vt:lpwstr>http://www.rts.micex.ru/</vt:lpwstr>
      </vt:variant>
      <vt:variant>
        <vt:lpwstr/>
      </vt:variant>
      <vt:variant>
        <vt:i4>6619248</vt:i4>
      </vt:variant>
      <vt:variant>
        <vt:i4>3</vt:i4>
      </vt:variant>
      <vt:variant>
        <vt:i4>0</vt:i4>
      </vt:variant>
      <vt:variant>
        <vt:i4>5</vt:i4>
      </vt:variant>
      <vt:variant>
        <vt:lpwstr>http://www.nkcbank.ru/viewCatalog.do?menuKey=58</vt:lpwstr>
      </vt:variant>
      <vt:variant>
        <vt:lpwstr/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http://rts.micex.ru/s132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_________</dc:title>
  <dc:creator>ekirichenko</dc:creator>
  <cp:lastModifiedBy>User</cp:lastModifiedBy>
  <cp:revision>8</cp:revision>
  <cp:lastPrinted>2024-09-23T13:31:00Z</cp:lastPrinted>
  <dcterms:created xsi:type="dcterms:W3CDTF">2025-11-25T10:25:00Z</dcterms:created>
  <dcterms:modified xsi:type="dcterms:W3CDTF">2026-01-17T08:51:00Z</dcterms:modified>
</cp:coreProperties>
</file>